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A39EE" w14:textId="77777777" w:rsidR="00FA2DC6" w:rsidRDefault="00FA2DC6" w:rsidP="001A3132">
      <w:pPr>
        <w:ind w:right="1693"/>
        <w:rPr>
          <w:b/>
          <w:sz w:val="32"/>
          <w:szCs w:val="32"/>
        </w:rPr>
      </w:pPr>
    </w:p>
    <w:p w14:paraId="7D55FE0B" w14:textId="77777777" w:rsidR="00FA2DC6" w:rsidRDefault="00FA2DC6" w:rsidP="001A3132">
      <w:pPr>
        <w:ind w:right="1693"/>
        <w:rPr>
          <w:b/>
          <w:sz w:val="32"/>
          <w:szCs w:val="32"/>
        </w:rPr>
      </w:pPr>
    </w:p>
    <w:p w14:paraId="68EA8303" w14:textId="0604B30F" w:rsidR="00B11E11" w:rsidRDefault="00260D34" w:rsidP="001A3132">
      <w:pPr>
        <w:ind w:right="1693"/>
        <w:rPr>
          <w:b/>
          <w:sz w:val="32"/>
          <w:szCs w:val="32"/>
        </w:rPr>
      </w:pPr>
      <w:r>
        <w:rPr>
          <w:b/>
          <w:sz w:val="32"/>
          <w:szCs w:val="32"/>
        </w:rPr>
        <w:t>TGW's expertise in freezer applications gives Swedish grocery retailer a boost</w:t>
      </w:r>
    </w:p>
    <w:p w14:paraId="07B0FB03" w14:textId="77777777" w:rsidR="007E32C0" w:rsidRPr="00577CA2" w:rsidRDefault="007E32C0" w:rsidP="007E32C0">
      <w:pPr>
        <w:pStyle w:val="Listenabsatz"/>
        <w:ind w:right="1693"/>
        <w:rPr>
          <w:b/>
          <w:sz w:val="24"/>
          <w:szCs w:val="24"/>
        </w:rPr>
      </w:pPr>
    </w:p>
    <w:p w14:paraId="2B9A4B4D" w14:textId="77777777" w:rsidR="009E1BB7" w:rsidRPr="00577CA2" w:rsidRDefault="009E1BB7" w:rsidP="1740B959">
      <w:pPr>
        <w:pStyle w:val="Listenabsatz"/>
        <w:numPr>
          <w:ilvl w:val="0"/>
          <w:numId w:val="34"/>
        </w:numPr>
        <w:ind w:right="1693"/>
        <w:rPr>
          <w:b/>
          <w:bCs/>
          <w:sz w:val="24"/>
          <w:szCs w:val="24"/>
        </w:rPr>
      </w:pPr>
      <w:r w:rsidRPr="1740B959">
        <w:rPr>
          <w:b/>
          <w:bCs/>
          <w:sz w:val="24"/>
          <w:szCs w:val="24"/>
        </w:rPr>
        <w:t xml:space="preserve">Temperature-controlled warehouse ensures optimal </w:t>
      </w:r>
      <w:r>
        <w:br/>
      </w:r>
      <w:r w:rsidRPr="1740B959">
        <w:rPr>
          <w:b/>
          <w:bCs/>
          <w:sz w:val="24"/>
          <w:szCs w:val="24"/>
        </w:rPr>
        <w:t>product quality along the supply chain</w:t>
      </w:r>
    </w:p>
    <w:p w14:paraId="59479F10" w14:textId="345799FD" w:rsidR="009E1BB7" w:rsidRPr="00577CA2" w:rsidRDefault="009E1BB7" w:rsidP="1740B959">
      <w:pPr>
        <w:pStyle w:val="Listenabsatz"/>
        <w:numPr>
          <w:ilvl w:val="0"/>
          <w:numId w:val="34"/>
        </w:numPr>
        <w:ind w:right="1693"/>
        <w:rPr>
          <w:b/>
          <w:bCs/>
          <w:sz w:val="24"/>
          <w:szCs w:val="24"/>
        </w:rPr>
      </w:pPr>
      <w:r w:rsidRPr="1740B959">
        <w:rPr>
          <w:b/>
          <w:bCs/>
          <w:sz w:val="24"/>
          <w:szCs w:val="24"/>
        </w:rPr>
        <w:t xml:space="preserve">Fully or partly-automated compilation of orders onto </w:t>
      </w:r>
      <w:r>
        <w:br/>
      </w:r>
      <w:r w:rsidRPr="1740B959">
        <w:rPr>
          <w:b/>
          <w:bCs/>
          <w:sz w:val="24"/>
          <w:szCs w:val="24"/>
        </w:rPr>
        <w:t>shop-specific roll cages</w:t>
      </w:r>
    </w:p>
    <w:p w14:paraId="51B643A7" w14:textId="7FFD2605" w:rsidR="00621A12" w:rsidRPr="003367D3" w:rsidRDefault="00621A12" w:rsidP="003367D3">
      <w:pPr>
        <w:pStyle w:val="Listenabsatz"/>
        <w:numPr>
          <w:ilvl w:val="0"/>
          <w:numId w:val="34"/>
        </w:numPr>
        <w:ind w:right="1693"/>
        <w:rPr>
          <w:b/>
          <w:bCs/>
          <w:sz w:val="24"/>
          <w:szCs w:val="24"/>
        </w:rPr>
      </w:pPr>
      <w:r w:rsidRPr="003367D3">
        <w:rPr>
          <w:b/>
          <w:bCs/>
          <w:sz w:val="24"/>
          <w:szCs w:val="24"/>
        </w:rPr>
        <w:t>Increased operational eff</w:t>
      </w:r>
      <w:r w:rsidR="003367D3">
        <w:rPr>
          <w:b/>
          <w:bCs/>
          <w:sz w:val="24"/>
          <w:szCs w:val="24"/>
        </w:rPr>
        <w:t>i</w:t>
      </w:r>
      <w:r w:rsidRPr="003367D3">
        <w:rPr>
          <w:b/>
          <w:bCs/>
          <w:sz w:val="24"/>
          <w:szCs w:val="24"/>
        </w:rPr>
        <w:t xml:space="preserve">ciency </w:t>
      </w:r>
    </w:p>
    <w:p w14:paraId="584E3F86" w14:textId="77777777" w:rsidR="00B07B98" w:rsidRPr="00165986" w:rsidRDefault="00B07B98" w:rsidP="0008260A">
      <w:pPr>
        <w:ind w:right="1693"/>
        <w:rPr>
          <w:b/>
          <w:sz w:val="16"/>
          <w:szCs w:val="16"/>
        </w:rPr>
      </w:pPr>
    </w:p>
    <w:p w14:paraId="56FEF263" w14:textId="55802E27" w:rsidR="00736141" w:rsidRPr="00CF7DC5" w:rsidRDefault="00814F5E" w:rsidP="00260D34">
      <w:pPr>
        <w:ind w:right="1693"/>
        <w:jc w:val="both"/>
        <w:rPr>
          <w:rFonts w:cs="Arial"/>
          <w:b/>
        </w:rPr>
      </w:pPr>
      <w:r w:rsidRPr="001262C4">
        <w:rPr>
          <w:rFonts w:cs="Arial"/>
          <w:b/>
        </w:rPr>
        <w:t xml:space="preserve">(Marchtrenk, </w:t>
      </w:r>
      <w:r w:rsidR="00FA2DC6">
        <w:rPr>
          <w:rFonts w:cs="Arial"/>
          <w:b/>
        </w:rPr>
        <w:t>8</w:t>
      </w:r>
      <w:r w:rsidR="003367D3" w:rsidRPr="001262C4">
        <w:rPr>
          <w:rFonts w:cs="Arial"/>
          <w:b/>
        </w:rPr>
        <w:t xml:space="preserve"> September</w:t>
      </w:r>
      <w:r w:rsidRPr="001262C4">
        <w:rPr>
          <w:rFonts w:cs="Arial"/>
          <w:b/>
        </w:rPr>
        <w:t xml:space="preserve"> 2022) About a hundred kilometres west of Stockholm, TGW is working on a </w:t>
      </w:r>
      <w:r w:rsidR="00AB1982" w:rsidRPr="001262C4">
        <w:rPr>
          <w:rFonts w:cs="Arial"/>
          <w:b/>
        </w:rPr>
        <w:t>flagship</w:t>
      </w:r>
      <w:r w:rsidR="00621A12" w:rsidRPr="001262C4">
        <w:rPr>
          <w:rFonts w:cs="Arial"/>
          <w:b/>
        </w:rPr>
        <w:t xml:space="preserve"> </w:t>
      </w:r>
      <w:r w:rsidRPr="001262C4">
        <w:rPr>
          <w:rFonts w:cs="Arial"/>
          <w:b/>
        </w:rPr>
        <w:t xml:space="preserve">project for Sweden's number one grocery retailer </w:t>
      </w:r>
      <w:r w:rsidR="00871A8D" w:rsidRPr="001262C4">
        <w:rPr>
          <w:rFonts w:cs="Arial"/>
          <w:b/>
        </w:rPr>
        <w:t xml:space="preserve">ICA Sweden </w:t>
      </w:r>
      <w:r w:rsidR="00577CA2" w:rsidRPr="001262C4">
        <w:rPr>
          <w:rFonts w:cs="Arial"/>
          <w:b/>
        </w:rPr>
        <w:t>and</w:t>
      </w:r>
      <w:r w:rsidRPr="001262C4">
        <w:rPr>
          <w:rFonts w:cs="Arial"/>
          <w:b/>
        </w:rPr>
        <w:t xml:space="preserve"> is scheduled to finish by January 2026. This highly-automated fulfil</w:t>
      </w:r>
      <w:r w:rsidR="00F26504" w:rsidRPr="001262C4">
        <w:rPr>
          <w:rFonts w:cs="Arial"/>
          <w:b/>
        </w:rPr>
        <w:t>l</w:t>
      </w:r>
      <w:r w:rsidRPr="001262C4">
        <w:rPr>
          <w:rFonts w:cs="Arial"/>
          <w:b/>
        </w:rPr>
        <w:t>ment cent</w:t>
      </w:r>
      <w:r w:rsidR="00F26504" w:rsidRPr="001262C4">
        <w:rPr>
          <w:rFonts w:cs="Arial"/>
          <w:b/>
        </w:rPr>
        <w:t>er</w:t>
      </w:r>
      <w:r w:rsidRPr="001262C4">
        <w:rPr>
          <w:rFonts w:cs="Arial"/>
          <w:b/>
        </w:rPr>
        <w:t xml:space="preserve"> will allow ICA </w:t>
      </w:r>
      <w:r w:rsidR="00871A8D" w:rsidRPr="001262C4">
        <w:rPr>
          <w:rFonts w:cs="Arial"/>
          <w:b/>
        </w:rPr>
        <w:t xml:space="preserve">Sweden </w:t>
      </w:r>
      <w:r w:rsidRPr="001262C4">
        <w:rPr>
          <w:rFonts w:cs="Arial"/>
          <w:b/>
        </w:rPr>
        <w:t>to increase the efficiency of its processes and expedite delivery to its shops.</w:t>
      </w:r>
    </w:p>
    <w:p w14:paraId="270CCE5C" w14:textId="77777777" w:rsidR="00260D34" w:rsidRPr="001262C4" w:rsidRDefault="00260D34" w:rsidP="00260D34">
      <w:pPr>
        <w:ind w:right="1693"/>
        <w:jc w:val="both"/>
        <w:rPr>
          <w:rFonts w:cs="Arial"/>
        </w:rPr>
      </w:pPr>
    </w:p>
    <w:p w14:paraId="3155700C" w14:textId="0EF9B0F5" w:rsidR="005D6538" w:rsidRDefault="009E1BB7" w:rsidP="00C76013">
      <w:pPr>
        <w:ind w:right="1693"/>
        <w:jc w:val="both"/>
        <w:rPr>
          <w:rFonts w:cs="Arial"/>
        </w:rPr>
      </w:pPr>
      <w:r w:rsidRPr="001262C4">
        <w:rPr>
          <w:rFonts w:cs="Arial"/>
        </w:rPr>
        <w:t xml:space="preserve">A 30-metre-high freezer warehouse for pallets will replenish a highly-dynamic shuttle system. The latter will allow direct access to each and every item and thus facilitate the shortest possible lead times. In order to pick the shops' orders, the required items will be retrieved, sequenced and then assembled; </w:t>
      </w:r>
      <w:r w:rsidR="00AB1982" w:rsidRPr="001262C4">
        <w:rPr>
          <w:rFonts w:cs="Arial"/>
        </w:rPr>
        <w:t xml:space="preserve">fully or partly-automated </w:t>
      </w:r>
      <w:r w:rsidRPr="001262C4">
        <w:rPr>
          <w:rFonts w:cs="Arial"/>
        </w:rPr>
        <w:t>stations will the</w:t>
      </w:r>
      <w:r w:rsidR="00AB1982" w:rsidRPr="001262C4">
        <w:rPr>
          <w:rFonts w:cs="Arial"/>
        </w:rPr>
        <w:t>n handle</w:t>
      </w:r>
      <w:r w:rsidRPr="001262C4">
        <w:rPr>
          <w:rFonts w:cs="Arial"/>
        </w:rPr>
        <w:t xml:space="preserve"> stacking of orders </w:t>
      </w:r>
      <w:r w:rsidR="26F85930" w:rsidRPr="001262C4">
        <w:rPr>
          <w:rFonts w:cs="Arial"/>
        </w:rPr>
        <w:t xml:space="preserve">into </w:t>
      </w:r>
      <w:r w:rsidRPr="001262C4">
        <w:rPr>
          <w:rFonts w:cs="Arial"/>
        </w:rPr>
        <w:t>roll cages appropriate for the shop in question. The system's various functional areas will be interconnected by energy-efficient pallet, carton and tote conveyors.</w:t>
      </w:r>
    </w:p>
    <w:p w14:paraId="1C065F21" w14:textId="77777777" w:rsidR="00CF7DC5" w:rsidRPr="001262C4" w:rsidRDefault="00CF7DC5" w:rsidP="00C76013">
      <w:pPr>
        <w:ind w:right="1693"/>
        <w:jc w:val="both"/>
        <w:rPr>
          <w:rFonts w:cs="Arial"/>
        </w:rPr>
      </w:pPr>
    </w:p>
    <w:p w14:paraId="5873F382" w14:textId="77777777" w:rsidR="00CF7DC5" w:rsidRPr="001262C4" w:rsidRDefault="00CF7DC5" w:rsidP="00CF7DC5">
      <w:pPr>
        <w:ind w:right="1693"/>
        <w:jc w:val="both"/>
        <w:rPr>
          <w:rFonts w:cs="Arial"/>
          <w:b/>
        </w:rPr>
      </w:pPr>
      <w:r w:rsidRPr="001262C4">
        <w:rPr>
          <w:rFonts w:cs="Arial"/>
          <w:b/>
        </w:rPr>
        <w:t>Efficient shop replenishment</w:t>
      </w:r>
    </w:p>
    <w:p w14:paraId="332D8C17" w14:textId="77777777" w:rsidR="001262C4" w:rsidRPr="001262C4" w:rsidRDefault="001262C4" w:rsidP="00C76013">
      <w:pPr>
        <w:ind w:right="1693"/>
        <w:jc w:val="both"/>
        <w:rPr>
          <w:rFonts w:cs="Arial"/>
        </w:rPr>
      </w:pPr>
    </w:p>
    <w:p w14:paraId="35B840EB" w14:textId="3553DF45" w:rsidR="00C76013" w:rsidRPr="001262C4" w:rsidRDefault="005D6538" w:rsidP="00C76013">
      <w:pPr>
        <w:ind w:right="1693"/>
        <w:jc w:val="both"/>
        <w:rPr>
          <w:rFonts w:cs="Arial"/>
        </w:rPr>
      </w:pPr>
      <w:r w:rsidRPr="001262C4">
        <w:rPr>
          <w:rFonts w:cs="Arial"/>
        </w:rPr>
        <w:t xml:space="preserve">The TGW Warehouse Software will ensure optimal item arrangement, thus minimising the effort required to restock the shop shelves. Compared to manual picking, the compact arrangement of the individual modules will also mean a significant reduction of the volume of space that needs to be kept cool, </w:t>
      </w:r>
      <w:r w:rsidR="009570FC" w:rsidRPr="001262C4">
        <w:rPr>
          <w:rFonts w:cs="Arial"/>
        </w:rPr>
        <w:t xml:space="preserve">which </w:t>
      </w:r>
      <w:r w:rsidRPr="001262C4">
        <w:rPr>
          <w:rFonts w:cs="Arial"/>
        </w:rPr>
        <w:t xml:space="preserve">will </w:t>
      </w:r>
      <w:r w:rsidR="009570FC" w:rsidRPr="001262C4">
        <w:rPr>
          <w:rFonts w:cs="Arial"/>
        </w:rPr>
        <w:t xml:space="preserve">support </w:t>
      </w:r>
      <w:r w:rsidRPr="001262C4">
        <w:rPr>
          <w:rFonts w:cs="Arial"/>
        </w:rPr>
        <w:t>ICA in achieving its sustainability goals.</w:t>
      </w:r>
    </w:p>
    <w:p w14:paraId="789F58ED" w14:textId="77777777" w:rsidR="00A73161" w:rsidRPr="001262C4" w:rsidRDefault="00A73161" w:rsidP="00C76013">
      <w:pPr>
        <w:ind w:right="1693"/>
        <w:jc w:val="both"/>
        <w:rPr>
          <w:rFonts w:cs="Arial"/>
        </w:rPr>
      </w:pPr>
    </w:p>
    <w:p w14:paraId="142368F9" w14:textId="77777777" w:rsidR="00260D34" w:rsidRPr="001262C4" w:rsidRDefault="00831550" w:rsidP="00260D34">
      <w:pPr>
        <w:ind w:right="1693"/>
        <w:jc w:val="both"/>
        <w:rPr>
          <w:rFonts w:cs="Arial"/>
        </w:rPr>
      </w:pPr>
      <w:r w:rsidRPr="001262C4">
        <w:rPr>
          <w:rFonts w:cs="Arial"/>
        </w:rPr>
        <w:lastRenderedPageBreak/>
        <w:t xml:space="preserve">All modules were designed for use at -25 °C in the </w:t>
      </w:r>
      <w:r w:rsidR="00577CA2" w:rsidRPr="001262C4">
        <w:rPr>
          <w:rFonts w:cs="Arial"/>
        </w:rPr>
        <w:t>demanding</w:t>
      </w:r>
      <w:r w:rsidRPr="001262C4">
        <w:rPr>
          <w:rFonts w:cs="Arial"/>
        </w:rPr>
        <w:t xml:space="preserve"> freezer environment: this includes the storage process as well as picking and palletising. They prove their productivity, efficiency and reliability on a daily basis at dozens of companies around the globe, including Coop (Switzerland), NewCold and Nordfrost.</w:t>
      </w:r>
    </w:p>
    <w:p w14:paraId="2D7EC916" w14:textId="77777777" w:rsidR="00260D34" w:rsidRPr="001262C4" w:rsidRDefault="00260D34" w:rsidP="00260D34">
      <w:pPr>
        <w:ind w:right="1693"/>
        <w:jc w:val="both"/>
        <w:rPr>
          <w:rFonts w:cs="Arial"/>
        </w:rPr>
      </w:pPr>
    </w:p>
    <w:p w14:paraId="73F52668" w14:textId="77777777" w:rsidR="00260D34" w:rsidRPr="001262C4" w:rsidRDefault="000A5266" w:rsidP="00260D34">
      <w:pPr>
        <w:ind w:right="1693"/>
        <w:jc w:val="both"/>
        <w:rPr>
          <w:rFonts w:cs="Arial"/>
          <w:b/>
        </w:rPr>
      </w:pPr>
      <w:r w:rsidRPr="001262C4">
        <w:rPr>
          <w:rFonts w:cs="Arial"/>
          <w:b/>
        </w:rPr>
        <w:t>Common journey towards automation</w:t>
      </w:r>
    </w:p>
    <w:p w14:paraId="1ECF66AF" w14:textId="77777777" w:rsidR="00260D34" w:rsidRPr="001262C4" w:rsidRDefault="00260D34" w:rsidP="00260D34">
      <w:pPr>
        <w:ind w:right="1693"/>
        <w:jc w:val="both"/>
        <w:rPr>
          <w:rFonts w:cs="Arial"/>
        </w:rPr>
      </w:pPr>
    </w:p>
    <w:p w14:paraId="15A307A4" w14:textId="77777777" w:rsidR="00260D34" w:rsidRPr="001262C4" w:rsidRDefault="00980799" w:rsidP="00260D34">
      <w:pPr>
        <w:ind w:right="1693"/>
        <w:jc w:val="both"/>
        <w:rPr>
          <w:rFonts w:cs="Arial"/>
        </w:rPr>
      </w:pPr>
      <w:r w:rsidRPr="001262C4">
        <w:rPr>
          <w:rFonts w:cs="Arial"/>
        </w:rPr>
        <w:t xml:space="preserve">"We are delighted to accompany ICA as a partner on the journey towards automation," affirms </w:t>
      </w:r>
      <w:r w:rsidRPr="001262C4">
        <w:rPr>
          <w:rFonts w:cs="Arial"/>
          <w:b/>
        </w:rPr>
        <w:t>Kristian Brink</w:t>
      </w:r>
      <w:r w:rsidRPr="001262C4">
        <w:rPr>
          <w:rFonts w:cs="Arial"/>
        </w:rPr>
        <w:t>, Sales Project Manager at TGW Scandinavia. "Together, we will tailor the intralogistics to the needs of the Swedish market and implement a solution that sets new standards."</w:t>
      </w:r>
    </w:p>
    <w:p w14:paraId="2A68DDAB" w14:textId="3DE57DD5" w:rsidR="0052678B" w:rsidRDefault="0052678B" w:rsidP="00597E72">
      <w:pPr>
        <w:ind w:right="1693"/>
        <w:jc w:val="both"/>
        <w:rPr>
          <w:rFonts w:cs="Arial"/>
          <w:szCs w:val="20"/>
        </w:rPr>
      </w:pPr>
    </w:p>
    <w:p w14:paraId="28191E09" w14:textId="2EA68CEA" w:rsidR="001262C4" w:rsidRDefault="001262C4" w:rsidP="00597E72">
      <w:pPr>
        <w:ind w:right="1693"/>
        <w:jc w:val="both"/>
        <w:rPr>
          <w:rFonts w:cs="Arial"/>
          <w:szCs w:val="20"/>
        </w:rPr>
      </w:pPr>
    </w:p>
    <w:p w14:paraId="4678CABE" w14:textId="77777777" w:rsidR="001262C4" w:rsidRPr="001262C4" w:rsidRDefault="001262C4" w:rsidP="00597E72">
      <w:pPr>
        <w:ind w:right="1693"/>
        <w:jc w:val="both"/>
        <w:rPr>
          <w:rFonts w:cs="Arial"/>
          <w:szCs w:val="20"/>
        </w:rPr>
      </w:pPr>
    </w:p>
    <w:p w14:paraId="140CC0B7" w14:textId="77777777" w:rsidR="00871A8D" w:rsidRPr="001262C4" w:rsidRDefault="00871A8D" w:rsidP="00871A8D">
      <w:pPr>
        <w:ind w:right="1693"/>
        <w:jc w:val="both"/>
        <w:rPr>
          <w:rFonts w:cs="Arial"/>
          <w:b/>
          <w:bCs/>
        </w:rPr>
      </w:pPr>
      <w:r w:rsidRPr="001262C4">
        <w:rPr>
          <w:rFonts w:cs="Arial"/>
          <w:b/>
          <w:bCs/>
        </w:rPr>
        <w:t>About ICA</w:t>
      </w:r>
    </w:p>
    <w:p w14:paraId="4849ECEB" w14:textId="77777777" w:rsidR="00A73161" w:rsidRPr="001262C4" w:rsidRDefault="00871A8D" w:rsidP="1740B959">
      <w:pPr>
        <w:ind w:right="1693"/>
        <w:jc w:val="both"/>
        <w:rPr>
          <w:rFonts w:cs="Arial"/>
        </w:rPr>
      </w:pPr>
      <w:r w:rsidRPr="001262C4">
        <w:rPr>
          <w:rFonts w:cs="Arial"/>
        </w:rPr>
        <w:t xml:space="preserve">With a turnover of 12 billion euros and a market share of about 36 percent, ICA is Sweden's number one grocery retailer. The company was founded as a cooperative purchasing association in 1938. Today, the retailer supplies 1,300 independent vendors in Sweden and the Baltic states with groceries and non-food items. </w:t>
      </w:r>
    </w:p>
    <w:p w14:paraId="5712D54D" w14:textId="77777777" w:rsidR="0052678B" w:rsidRPr="001262C4" w:rsidRDefault="0052678B" w:rsidP="00597E72">
      <w:pPr>
        <w:ind w:right="1693"/>
        <w:jc w:val="both"/>
        <w:rPr>
          <w:rFonts w:cs="Arial"/>
          <w:szCs w:val="20"/>
        </w:rPr>
      </w:pPr>
    </w:p>
    <w:p w14:paraId="088DD453" w14:textId="77777777" w:rsidR="0052678B" w:rsidRPr="001262C4" w:rsidRDefault="0052678B" w:rsidP="00597E72">
      <w:pPr>
        <w:ind w:right="1693"/>
        <w:jc w:val="both"/>
        <w:rPr>
          <w:rFonts w:cs="Arial"/>
          <w:szCs w:val="20"/>
        </w:rPr>
      </w:pPr>
    </w:p>
    <w:p w14:paraId="44173677" w14:textId="77777777" w:rsidR="0052678B" w:rsidRDefault="00424D19" w:rsidP="00597E72">
      <w:pPr>
        <w:ind w:right="1693"/>
        <w:jc w:val="both"/>
        <w:rPr>
          <w:rFonts w:cs="Arial"/>
          <w:szCs w:val="20"/>
        </w:rPr>
      </w:pPr>
      <w:hyperlink r:id="rId11" w:history="1">
        <w:r w:rsidR="00A73161">
          <w:rPr>
            <w:rStyle w:val="Hyperlink"/>
            <w:rFonts w:cs="Arial"/>
            <w:szCs w:val="20"/>
          </w:rPr>
          <w:t>www.tgw-group.com</w:t>
        </w:r>
      </w:hyperlink>
    </w:p>
    <w:p w14:paraId="4991438E" w14:textId="77777777" w:rsidR="0052678B" w:rsidRDefault="0052678B" w:rsidP="00597E72">
      <w:pPr>
        <w:ind w:right="1693"/>
        <w:jc w:val="both"/>
        <w:rPr>
          <w:rFonts w:cs="Arial"/>
          <w:szCs w:val="20"/>
        </w:rPr>
      </w:pPr>
    </w:p>
    <w:p w14:paraId="64D96DA2" w14:textId="77777777" w:rsidR="00A73161" w:rsidRDefault="00A73161" w:rsidP="00597E72">
      <w:pPr>
        <w:ind w:right="1693"/>
        <w:jc w:val="both"/>
        <w:rPr>
          <w:rFonts w:cs="Arial"/>
          <w:szCs w:val="20"/>
        </w:rPr>
      </w:pPr>
    </w:p>
    <w:p w14:paraId="044FD1E5" w14:textId="77777777" w:rsidR="0052678B" w:rsidRDefault="0052678B" w:rsidP="00597E72">
      <w:pPr>
        <w:ind w:right="1693"/>
        <w:jc w:val="both"/>
        <w:rPr>
          <w:rFonts w:cs="Arial"/>
          <w:szCs w:val="20"/>
        </w:rPr>
      </w:pPr>
    </w:p>
    <w:p w14:paraId="05340334" w14:textId="77777777" w:rsidR="0052678B" w:rsidRDefault="0052678B" w:rsidP="00597E72">
      <w:pPr>
        <w:ind w:right="1693"/>
        <w:jc w:val="both"/>
        <w:rPr>
          <w:rFonts w:cs="Arial"/>
          <w:szCs w:val="20"/>
        </w:rPr>
      </w:pPr>
    </w:p>
    <w:p w14:paraId="376BA088" w14:textId="77777777" w:rsidR="00120532" w:rsidRDefault="00120532" w:rsidP="00597E72">
      <w:pPr>
        <w:ind w:right="1693"/>
        <w:jc w:val="both"/>
        <w:rPr>
          <w:rFonts w:cs="Arial"/>
          <w:szCs w:val="20"/>
        </w:rPr>
      </w:pPr>
    </w:p>
    <w:p w14:paraId="36FA558D" w14:textId="77777777" w:rsidR="00120532" w:rsidRDefault="00120532" w:rsidP="00597E72">
      <w:pPr>
        <w:ind w:right="1693"/>
        <w:jc w:val="both"/>
        <w:rPr>
          <w:rFonts w:cs="Arial"/>
          <w:szCs w:val="20"/>
        </w:rPr>
      </w:pPr>
    </w:p>
    <w:p w14:paraId="3CB0DB63" w14:textId="77777777" w:rsidR="00120532" w:rsidRDefault="00120532" w:rsidP="00597E72">
      <w:pPr>
        <w:ind w:right="1693"/>
        <w:jc w:val="both"/>
        <w:rPr>
          <w:rFonts w:cs="Arial"/>
          <w:szCs w:val="20"/>
        </w:rPr>
      </w:pPr>
    </w:p>
    <w:p w14:paraId="67DD44A5" w14:textId="77777777" w:rsidR="0052678B" w:rsidRDefault="0052678B" w:rsidP="00597E72">
      <w:pPr>
        <w:ind w:right="1693"/>
        <w:jc w:val="both"/>
        <w:rPr>
          <w:rFonts w:cs="Arial"/>
          <w:szCs w:val="20"/>
        </w:rPr>
      </w:pPr>
    </w:p>
    <w:p w14:paraId="2E9F6C6C" w14:textId="77777777" w:rsidR="00E61316" w:rsidRDefault="00E61316" w:rsidP="00597E72">
      <w:pPr>
        <w:ind w:right="1693"/>
        <w:jc w:val="both"/>
        <w:rPr>
          <w:rFonts w:cs="Arial"/>
          <w:szCs w:val="20"/>
        </w:rPr>
      </w:pPr>
    </w:p>
    <w:p w14:paraId="350F3617" w14:textId="77777777" w:rsidR="009B15EB" w:rsidRDefault="009B15EB" w:rsidP="00597E72">
      <w:pPr>
        <w:ind w:right="1693"/>
        <w:jc w:val="both"/>
        <w:rPr>
          <w:rFonts w:cs="Arial"/>
          <w:szCs w:val="20"/>
        </w:rPr>
      </w:pPr>
    </w:p>
    <w:p w14:paraId="239AD571" w14:textId="77777777" w:rsidR="007940DD" w:rsidRDefault="007940DD" w:rsidP="00597E72">
      <w:pPr>
        <w:ind w:right="1693"/>
        <w:jc w:val="both"/>
        <w:rPr>
          <w:rFonts w:cs="Arial"/>
          <w:szCs w:val="20"/>
        </w:rPr>
      </w:pPr>
    </w:p>
    <w:p w14:paraId="05FB15AA" w14:textId="77777777" w:rsidR="00F26504" w:rsidRDefault="00F26504" w:rsidP="00597E72">
      <w:pPr>
        <w:ind w:right="1693"/>
        <w:jc w:val="both"/>
        <w:rPr>
          <w:rFonts w:cs="Arial"/>
          <w:szCs w:val="20"/>
        </w:rPr>
      </w:pPr>
    </w:p>
    <w:p w14:paraId="0C7AC46C" w14:textId="77777777" w:rsidR="00F26504" w:rsidRDefault="00F26504" w:rsidP="00597E72">
      <w:pPr>
        <w:ind w:right="1693"/>
        <w:jc w:val="both"/>
        <w:rPr>
          <w:rFonts w:cs="Arial"/>
          <w:szCs w:val="20"/>
        </w:rPr>
      </w:pPr>
    </w:p>
    <w:p w14:paraId="5CCE1669" w14:textId="77777777" w:rsidR="005C3D31" w:rsidRDefault="005C3D31" w:rsidP="00597E72">
      <w:pPr>
        <w:ind w:right="1693"/>
        <w:jc w:val="both"/>
        <w:rPr>
          <w:rFonts w:cs="Arial"/>
          <w:szCs w:val="20"/>
        </w:rPr>
      </w:pPr>
    </w:p>
    <w:p w14:paraId="693E964E" w14:textId="77777777" w:rsidR="00D9634E" w:rsidRDefault="00D9634E" w:rsidP="00597E72">
      <w:pPr>
        <w:ind w:right="1693"/>
        <w:jc w:val="both"/>
        <w:rPr>
          <w:rFonts w:cs="Arial"/>
          <w:szCs w:val="20"/>
        </w:rPr>
      </w:pPr>
    </w:p>
    <w:p w14:paraId="21191836" w14:textId="4E6240E5" w:rsidR="009B15EB" w:rsidRDefault="009B15EB" w:rsidP="00597E72">
      <w:pPr>
        <w:ind w:right="1693"/>
        <w:jc w:val="both"/>
        <w:rPr>
          <w:rFonts w:cs="Arial"/>
          <w:szCs w:val="20"/>
        </w:rPr>
      </w:pPr>
    </w:p>
    <w:p w14:paraId="5AC29C58" w14:textId="77777777" w:rsidR="0091467E" w:rsidRPr="00B31D4D"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r>
        <w:rPr>
          <w:rFonts w:ascii="Arial" w:hAnsi="Arial" w:cs="Arial"/>
          <w:b/>
          <w:sz w:val="20"/>
          <w:szCs w:val="20"/>
        </w:rPr>
        <w:lastRenderedPageBreak/>
        <w:t>Ab</w:t>
      </w:r>
      <w:bookmarkStart w:id="0" w:name="_GoBack"/>
      <w:bookmarkEnd w:id="0"/>
      <w:r>
        <w:rPr>
          <w:rFonts w:ascii="Arial" w:hAnsi="Arial" w:cs="Arial"/>
          <w:b/>
          <w:sz w:val="20"/>
          <w:szCs w:val="20"/>
        </w:rPr>
        <w:t>out TGW Logistics Group:</w:t>
      </w:r>
    </w:p>
    <w:p w14:paraId="76F4B5CE" w14:textId="77777777" w:rsidR="0091467E" w:rsidRPr="004D36E1" w:rsidRDefault="0091467E" w:rsidP="00814F5E">
      <w:pPr>
        <w:tabs>
          <w:tab w:val="left" w:pos="7797"/>
        </w:tabs>
        <w:spacing w:line="240" w:lineRule="auto"/>
        <w:ind w:right="1693"/>
        <w:jc w:val="both"/>
        <w:rPr>
          <w:rFonts w:cs="Arial"/>
          <w:szCs w:val="20"/>
        </w:rPr>
      </w:pPr>
      <w:r>
        <w:rPr>
          <w:rFonts w:cs="Arial"/>
          <w:szCs w:val="20"/>
        </w:rPr>
        <w:t xml:space="preserve">TGW Logistics Group is one of the leading international suppliers of material handling solutions. For more than 50 years, the Austrian specialist has implemented highly automated systems for its international customers, including brands from A as in Adidas to Z as in Zalando. As systems integrator, TGW plans, produces and implements complex logistics centres, from mechatronic products and robots to control systems and software. </w:t>
      </w:r>
    </w:p>
    <w:p w14:paraId="24EF97E0" w14:textId="77777777" w:rsidR="0091467E" w:rsidRPr="004D36E1" w:rsidRDefault="0091467E" w:rsidP="00814F5E">
      <w:pPr>
        <w:tabs>
          <w:tab w:val="left" w:pos="1697"/>
          <w:tab w:val="left" w:pos="7797"/>
        </w:tabs>
        <w:spacing w:line="240" w:lineRule="auto"/>
        <w:ind w:right="1693"/>
        <w:jc w:val="both"/>
        <w:rPr>
          <w:rFonts w:cs="Arial"/>
          <w:szCs w:val="20"/>
        </w:rPr>
      </w:pPr>
    </w:p>
    <w:p w14:paraId="16A21F8E" w14:textId="77777777" w:rsidR="0091467E" w:rsidRPr="004D36E1" w:rsidRDefault="0091467E" w:rsidP="00814F5E">
      <w:pPr>
        <w:tabs>
          <w:tab w:val="left" w:pos="7797"/>
        </w:tabs>
        <w:spacing w:line="240" w:lineRule="auto"/>
        <w:ind w:right="1693"/>
        <w:jc w:val="both"/>
        <w:rPr>
          <w:rFonts w:cs="Arial"/>
          <w:szCs w:val="20"/>
        </w:rPr>
      </w:pPr>
      <w:r>
        <w:rPr>
          <w:rFonts w:cs="Arial"/>
          <w:szCs w:val="20"/>
        </w:rPr>
        <w:t>TGW Logistics Group has subsidiaries in Europe, Asia and the US and more than 4,000 employees worldwide. In the 2020/2021 business year, the company generated a total turnover of 813 million euros.</w:t>
      </w:r>
    </w:p>
    <w:p w14:paraId="64A14062" w14:textId="77777777" w:rsidR="0091467E" w:rsidRPr="004D36E1" w:rsidRDefault="0091467E" w:rsidP="00814F5E">
      <w:pPr>
        <w:tabs>
          <w:tab w:val="left" w:pos="7797"/>
        </w:tabs>
        <w:spacing w:line="240" w:lineRule="auto"/>
        <w:ind w:right="1693"/>
        <w:jc w:val="both"/>
        <w:rPr>
          <w:rFonts w:cs="Arial"/>
          <w:szCs w:val="20"/>
        </w:rPr>
      </w:pPr>
    </w:p>
    <w:p w14:paraId="192FD97A" w14:textId="77777777" w:rsidR="0091467E" w:rsidRPr="004D36E1" w:rsidRDefault="0091467E" w:rsidP="00814F5E">
      <w:pPr>
        <w:tabs>
          <w:tab w:val="left" w:pos="7797"/>
        </w:tabs>
        <w:spacing w:line="240" w:lineRule="auto"/>
        <w:ind w:right="1693"/>
        <w:jc w:val="both"/>
        <w:rPr>
          <w:rFonts w:cs="Arial"/>
          <w:szCs w:val="20"/>
        </w:rPr>
      </w:pPr>
    </w:p>
    <w:p w14:paraId="5BB6EA0C" w14:textId="77777777" w:rsidR="0091467E" w:rsidRPr="004D36E1" w:rsidRDefault="0091467E" w:rsidP="00814F5E">
      <w:pPr>
        <w:tabs>
          <w:tab w:val="left" w:pos="7797"/>
        </w:tabs>
        <w:spacing w:line="240" w:lineRule="auto"/>
        <w:ind w:right="1693"/>
        <w:jc w:val="both"/>
        <w:rPr>
          <w:rFonts w:cs="Arial"/>
          <w:szCs w:val="20"/>
        </w:rPr>
      </w:pPr>
    </w:p>
    <w:p w14:paraId="133DA834" w14:textId="77777777" w:rsidR="0091467E" w:rsidRPr="004D36E1" w:rsidRDefault="0091467E" w:rsidP="00814F5E">
      <w:pPr>
        <w:tabs>
          <w:tab w:val="left" w:pos="7797"/>
        </w:tabs>
        <w:spacing w:line="240" w:lineRule="auto"/>
        <w:ind w:right="1693"/>
        <w:jc w:val="both"/>
        <w:rPr>
          <w:rFonts w:cs="Arial"/>
          <w:szCs w:val="20"/>
        </w:rPr>
      </w:pPr>
    </w:p>
    <w:p w14:paraId="3F6A7E33" w14:textId="77777777" w:rsidR="0091467E" w:rsidRPr="004D36E1" w:rsidRDefault="0091467E" w:rsidP="00814F5E">
      <w:pPr>
        <w:tabs>
          <w:tab w:val="left" w:pos="7797"/>
        </w:tabs>
        <w:spacing w:line="240" w:lineRule="auto"/>
        <w:ind w:right="1693"/>
        <w:jc w:val="both"/>
        <w:rPr>
          <w:rFonts w:cs="Arial"/>
          <w:szCs w:val="20"/>
        </w:rPr>
      </w:pPr>
      <w:r>
        <w:rPr>
          <w:rFonts w:cs="Arial"/>
          <w:szCs w:val="20"/>
        </w:rPr>
        <w:t>Pictures:</w:t>
      </w:r>
    </w:p>
    <w:p w14:paraId="737843EA" w14:textId="77777777" w:rsidR="0091467E" w:rsidRPr="004D36E1" w:rsidRDefault="0091467E" w:rsidP="00814F5E">
      <w:pPr>
        <w:tabs>
          <w:tab w:val="left" w:pos="7797"/>
        </w:tabs>
        <w:spacing w:line="240" w:lineRule="auto"/>
        <w:ind w:right="1693"/>
        <w:rPr>
          <w:rStyle w:val="Hyperlink"/>
          <w:color w:val="auto"/>
          <w:szCs w:val="20"/>
          <w:u w:val="none"/>
        </w:rPr>
      </w:pPr>
      <w:r>
        <w:rPr>
          <w:rStyle w:val="Hyperlink"/>
          <w:color w:val="auto"/>
          <w:szCs w:val="20"/>
          <w:u w:val="none"/>
        </w:rPr>
        <w:t>Reprint with reference to TGW Logistics Group GmbH free of charge. Reprint is not permitted for promotional purposes.</w:t>
      </w:r>
    </w:p>
    <w:p w14:paraId="67D25C98" w14:textId="77777777" w:rsidR="0091467E" w:rsidRDefault="0091467E" w:rsidP="00814F5E">
      <w:pPr>
        <w:tabs>
          <w:tab w:val="left" w:pos="7797"/>
        </w:tabs>
        <w:spacing w:line="240" w:lineRule="auto"/>
        <w:ind w:right="1693"/>
        <w:jc w:val="both"/>
        <w:rPr>
          <w:rFonts w:cs="Arial"/>
          <w:szCs w:val="20"/>
        </w:rPr>
      </w:pPr>
    </w:p>
    <w:p w14:paraId="0C372557" w14:textId="77777777" w:rsidR="0091467E" w:rsidRPr="004D36E1" w:rsidRDefault="0091467E" w:rsidP="00814F5E">
      <w:pPr>
        <w:tabs>
          <w:tab w:val="left" w:pos="7797"/>
        </w:tabs>
        <w:spacing w:line="240" w:lineRule="auto"/>
        <w:ind w:right="1128"/>
        <w:jc w:val="both"/>
        <w:rPr>
          <w:rFonts w:cs="Arial"/>
          <w:szCs w:val="20"/>
        </w:rPr>
      </w:pPr>
    </w:p>
    <w:p w14:paraId="3AA02038" w14:textId="77777777" w:rsidR="0091467E" w:rsidRPr="004D36E1" w:rsidRDefault="0091467E" w:rsidP="00814F5E">
      <w:pPr>
        <w:tabs>
          <w:tab w:val="left" w:pos="7797"/>
        </w:tabs>
        <w:spacing w:line="240" w:lineRule="auto"/>
        <w:ind w:right="1128"/>
        <w:jc w:val="both"/>
        <w:rPr>
          <w:rFonts w:cs="Arial"/>
          <w:szCs w:val="20"/>
        </w:rPr>
      </w:pPr>
      <w:r>
        <w:rPr>
          <w:rFonts w:cs="Arial"/>
          <w:szCs w:val="20"/>
        </w:rPr>
        <w:t>Contact:</w:t>
      </w:r>
    </w:p>
    <w:p w14:paraId="2C00E53A"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TGW Logistics Group GmbH</w:t>
      </w:r>
    </w:p>
    <w:p w14:paraId="3966B697" w14:textId="77777777" w:rsidR="0091467E" w:rsidRPr="00577CA2" w:rsidRDefault="0091467E" w:rsidP="00814F5E">
      <w:pPr>
        <w:tabs>
          <w:tab w:val="left" w:pos="7797"/>
        </w:tabs>
        <w:spacing w:line="240" w:lineRule="auto"/>
        <w:ind w:right="1128"/>
        <w:jc w:val="both"/>
        <w:rPr>
          <w:rFonts w:cs="Arial"/>
          <w:szCs w:val="20"/>
          <w:lang w:val="de-AT"/>
        </w:rPr>
      </w:pPr>
      <w:r w:rsidRPr="00577CA2">
        <w:rPr>
          <w:rFonts w:eastAsiaTheme="minorEastAsia" w:cs="Arial"/>
          <w:noProof/>
          <w:szCs w:val="20"/>
          <w:lang w:val="de-AT"/>
        </w:rPr>
        <w:t>A-4614 Marchtrenk</w:t>
      </w:r>
      <w:r w:rsidRPr="00577CA2">
        <w:rPr>
          <w:rFonts w:cs="Arial"/>
          <w:szCs w:val="20"/>
          <w:lang w:val="de-AT"/>
        </w:rPr>
        <w:t>, Ludwig Szinicz Straße 3</w:t>
      </w:r>
    </w:p>
    <w:p w14:paraId="34779480" w14:textId="77777777" w:rsidR="0091467E" w:rsidRPr="00577CA2" w:rsidRDefault="0091467E" w:rsidP="00814F5E">
      <w:pPr>
        <w:tabs>
          <w:tab w:val="left" w:pos="7797"/>
        </w:tabs>
        <w:spacing w:line="240" w:lineRule="auto"/>
        <w:ind w:right="1128"/>
        <w:jc w:val="both"/>
        <w:rPr>
          <w:rFonts w:cs="Arial"/>
          <w:szCs w:val="20"/>
          <w:lang w:val="de-AT"/>
        </w:rPr>
      </w:pPr>
      <w:r w:rsidRPr="00577CA2">
        <w:rPr>
          <w:rFonts w:cs="Arial"/>
          <w:szCs w:val="20"/>
          <w:lang w:val="de-AT"/>
        </w:rPr>
        <w:t>T: +43.50.486-0</w:t>
      </w:r>
    </w:p>
    <w:p w14:paraId="6A88BD93" w14:textId="77777777" w:rsidR="0091467E" w:rsidRPr="00577CA2" w:rsidRDefault="0091467E" w:rsidP="00814F5E">
      <w:pPr>
        <w:tabs>
          <w:tab w:val="left" w:pos="7797"/>
        </w:tabs>
        <w:spacing w:line="240" w:lineRule="auto"/>
        <w:ind w:right="1128"/>
        <w:jc w:val="both"/>
        <w:rPr>
          <w:rFonts w:cs="Arial"/>
          <w:szCs w:val="20"/>
          <w:lang w:val="de-AT"/>
        </w:rPr>
      </w:pPr>
      <w:r w:rsidRPr="00577CA2">
        <w:rPr>
          <w:rFonts w:cs="Arial"/>
          <w:szCs w:val="20"/>
          <w:lang w:val="de-AT"/>
        </w:rPr>
        <w:t>F: +43.50.486-31</w:t>
      </w:r>
    </w:p>
    <w:p w14:paraId="1ADDB0C2" w14:textId="77777777" w:rsidR="0091467E" w:rsidRPr="00577CA2" w:rsidRDefault="0091467E" w:rsidP="00814F5E">
      <w:pPr>
        <w:tabs>
          <w:tab w:val="left" w:pos="7797"/>
        </w:tabs>
        <w:spacing w:line="240" w:lineRule="auto"/>
        <w:ind w:right="1128"/>
        <w:jc w:val="both"/>
        <w:rPr>
          <w:rFonts w:cs="Arial"/>
          <w:szCs w:val="20"/>
          <w:lang w:val="de-AT"/>
        </w:rPr>
      </w:pPr>
      <w:r w:rsidRPr="00577CA2">
        <w:rPr>
          <w:rFonts w:cs="Arial"/>
          <w:szCs w:val="20"/>
          <w:lang w:val="de-AT"/>
        </w:rPr>
        <w:t>e-mail: tgw@tgw-group.com</w:t>
      </w:r>
    </w:p>
    <w:p w14:paraId="45D2BBB9" w14:textId="77777777" w:rsidR="0091467E" w:rsidRPr="00577CA2" w:rsidRDefault="0091467E" w:rsidP="00814F5E">
      <w:pPr>
        <w:tabs>
          <w:tab w:val="left" w:pos="7797"/>
        </w:tabs>
        <w:spacing w:line="240" w:lineRule="auto"/>
        <w:ind w:right="1128"/>
        <w:jc w:val="both"/>
        <w:rPr>
          <w:rFonts w:cs="Arial"/>
          <w:szCs w:val="20"/>
          <w:lang w:val="de-AT"/>
        </w:rPr>
      </w:pPr>
    </w:p>
    <w:p w14:paraId="4078795B" w14:textId="77777777" w:rsidR="0091467E" w:rsidRPr="00577CA2" w:rsidRDefault="0091467E" w:rsidP="00814F5E">
      <w:pPr>
        <w:tabs>
          <w:tab w:val="left" w:pos="7797"/>
        </w:tabs>
        <w:spacing w:line="240" w:lineRule="auto"/>
        <w:ind w:right="1128"/>
        <w:jc w:val="both"/>
        <w:rPr>
          <w:rFonts w:cs="Arial"/>
          <w:szCs w:val="20"/>
          <w:lang w:val="de-AT"/>
        </w:rPr>
      </w:pPr>
    </w:p>
    <w:p w14:paraId="68D46708" w14:textId="77777777" w:rsidR="0091467E" w:rsidRPr="00577CA2" w:rsidRDefault="0091467E" w:rsidP="00814F5E">
      <w:pPr>
        <w:tabs>
          <w:tab w:val="left" w:pos="7797"/>
        </w:tabs>
        <w:spacing w:line="240" w:lineRule="auto"/>
        <w:ind w:right="1128"/>
        <w:jc w:val="both"/>
        <w:rPr>
          <w:rFonts w:cs="Arial"/>
          <w:szCs w:val="20"/>
          <w:lang w:val="de-AT"/>
        </w:rPr>
      </w:pPr>
    </w:p>
    <w:p w14:paraId="378188FB" w14:textId="77777777" w:rsidR="0091467E" w:rsidRPr="00577CA2" w:rsidRDefault="0091467E" w:rsidP="00814F5E">
      <w:pPr>
        <w:tabs>
          <w:tab w:val="left" w:pos="7797"/>
        </w:tabs>
        <w:spacing w:line="240" w:lineRule="auto"/>
        <w:ind w:right="1128"/>
        <w:jc w:val="both"/>
        <w:rPr>
          <w:rFonts w:cs="Arial"/>
          <w:szCs w:val="20"/>
          <w:lang w:val="de-AT"/>
        </w:rPr>
      </w:pPr>
    </w:p>
    <w:p w14:paraId="7F70CE4F"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Press contact:</w:t>
      </w:r>
    </w:p>
    <w:p w14:paraId="25A7B7B1"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Alexander Tahedl</w:t>
      </w:r>
    </w:p>
    <w:p w14:paraId="2E3ED90B"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Communications Specialist</w:t>
      </w:r>
    </w:p>
    <w:p w14:paraId="3C19495F" w14:textId="77777777" w:rsidR="0091467E" w:rsidRPr="00577CA2" w:rsidRDefault="0091467E" w:rsidP="00814F5E">
      <w:pPr>
        <w:tabs>
          <w:tab w:val="left" w:pos="7797"/>
        </w:tabs>
        <w:spacing w:line="240" w:lineRule="auto"/>
        <w:ind w:right="1128"/>
        <w:jc w:val="both"/>
        <w:rPr>
          <w:rFonts w:cs="Arial"/>
          <w:szCs w:val="20"/>
          <w:lang w:val="de-AT"/>
        </w:rPr>
      </w:pPr>
      <w:r w:rsidRPr="00577CA2">
        <w:rPr>
          <w:rFonts w:cs="Arial"/>
          <w:szCs w:val="20"/>
          <w:lang w:val="de-AT"/>
        </w:rPr>
        <w:t>T: +43.50.486-2267</w:t>
      </w:r>
    </w:p>
    <w:p w14:paraId="31209B34" w14:textId="77777777" w:rsidR="0091467E" w:rsidRPr="00577CA2" w:rsidRDefault="0091467E" w:rsidP="00814F5E">
      <w:pPr>
        <w:tabs>
          <w:tab w:val="left" w:pos="7797"/>
        </w:tabs>
        <w:spacing w:line="240" w:lineRule="auto"/>
        <w:ind w:right="1128"/>
        <w:jc w:val="both"/>
        <w:rPr>
          <w:rFonts w:cs="Arial"/>
          <w:szCs w:val="20"/>
          <w:lang w:val="de-AT"/>
        </w:rPr>
      </w:pPr>
      <w:r w:rsidRPr="00577CA2">
        <w:rPr>
          <w:rFonts w:cs="Arial"/>
          <w:szCs w:val="20"/>
          <w:lang w:val="de-AT"/>
        </w:rPr>
        <w:t>M: +43.664.88459713</w:t>
      </w:r>
    </w:p>
    <w:p w14:paraId="4AEEDDA0" w14:textId="77777777" w:rsidR="0091467E" w:rsidRPr="00577CA2" w:rsidRDefault="0091467E" w:rsidP="00814F5E">
      <w:pPr>
        <w:tabs>
          <w:tab w:val="left" w:pos="7797"/>
        </w:tabs>
        <w:spacing w:line="240" w:lineRule="auto"/>
        <w:ind w:right="1128"/>
        <w:jc w:val="both"/>
        <w:rPr>
          <w:rFonts w:cs="Arial"/>
          <w:szCs w:val="20"/>
          <w:lang w:val="de-AT" w:eastAsia="de-AT"/>
        </w:rPr>
      </w:pPr>
      <w:r w:rsidRPr="00577CA2">
        <w:rPr>
          <w:rFonts w:cs="Arial"/>
          <w:szCs w:val="20"/>
          <w:lang w:val="de-AT"/>
        </w:rPr>
        <w:t>alexander.tahedl@tgw-group.com</w:t>
      </w:r>
    </w:p>
    <w:p w14:paraId="48B924C2" w14:textId="77777777" w:rsidR="0091467E" w:rsidRPr="00577CA2" w:rsidRDefault="0091467E" w:rsidP="00814F5E">
      <w:pPr>
        <w:tabs>
          <w:tab w:val="left" w:pos="7797"/>
        </w:tabs>
        <w:spacing w:line="240" w:lineRule="auto"/>
        <w:ind w:right="1128"/>
        <w:jc w:val="both"/>
        <w:rPr>
          <w:rFonts w:cs="Arial"/>
          <w:szCs w:val="20"/>
          <w:lang w:val="de-AT"/>
        </w:rPr>
      </w:pPr>
    </w:p>
    <w:p w14:paraId="01C3F3F5" w14:textId="77777777" w:rsidR="0091467E" w:rsidRPr="00577CA2" w:rsidRDefault="0091467E" w:rsidP="00814F5E">
      <w:pPr>
        <w:tabs>
          <w:tab w:val="left" w:pos="7797"/>
        </w:tabs>
        <w:spacing w:line="240" w:lineRule="auto"/>
        <w:ind w:right="1128"/>
        <w:jc w:val="both"/>
        <w:rPr>
          <w:rFonts w:cs="Arial"/>
          <w:szCs w:val="20"/>
          <w:lang w:val="de-AT"/>
        </w:rPr>
      </w:pPr>
    </w:p>
    <w:p w14:paraId="5572AA6F"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Martin Kirchmayr</w:t>
      </w:r>
    </w:p>
    <w:p w14:paraId="2B015984" w14:textId="77777777" w:rsidR="0091467E" w:rsidRPr="004D36E1" w:rsidRDefault="0091467E" w:rsidP="00814F5E">
      <w:pPr>
        <w:tabs>
          <w:tab w:val="left" w:pos="7797"/>
        </w:tabs>
        <w:spacing w:line="240" w:lineRule="auto"/>
        <w:ind w:right="1128"/>
        <w:jc w:val="both"/>
        <w:rPr>
          <w:rFonts w:cs="Arial"/>
          <w:szCs w:val="20"/>
          <w:lang w:val="en-US"/>
        </w:rPr>
      </w:pPr>
      <w:r>
        <w:rPr>
          <w:rFonts w:cs="Arial"/>
          <w:szCs w:val="20"/>
        </w:rPr>
        <w:t>Director Marketing &amp; Communications</w:t>
      </w:r>
    </w:p>
    <w:p w14:paraId="6DD3EABA" w14:textId="77777777" w:rsidR="0091467E" w:rsidRPr="00577CA2" w:rsidRDefault="0091467E" w:rsidP="00814F5E">
      <w:pPr>
        <w:tabs>
          <w:tab w:val="left" w:pos="7797"/>
        </w:tabs>
        <w:spacing w:line="240" w:lineRule="auto"/>
        <w:ind w:right="1128"/>
        <w:jc w:val="both"/>
        <w:rPr>
          <w:rFonts w:cs="Arial"/>
          <w:szCs w:val="20"/>
        </w:rPr>
      </w:pPr>
      <w:r>
        <w:rPr>
          <w:rFonts w:cs="Arial"/>
          <w:szCs w:val="20"/>
        </w:rPr>
        <w:t>T: +43.50.486-1382</w:t>
      </w:r>
    </w:p>
    <w:p w14:paraId="75E0D03D" w14:textId="77777777" w:rsidR="0091467E" w:rsidRPr="00577CA2" w:rsidRDefault="0091467E" w:rsidP="00814F5E">
      <w:pPr>
        <w:tabs>
          <w:tab w:val="left" w:pos="3432"/>
          <w:tab w:val="left" w:pos="7797"/>
        </w:tabs>
        <w:spacing w:line="240" w:lineRule="auto"/>
        <w:ind w:right="1128"/>
        <w:jc w:val="both"/>
        <w:rPr>
          <w:rFonts w:cs="Arial"/>
          <w:szCs w:val="20"/>
        </w:rPr>
      </w:pPr>
      <w:r>
        <w:rPr>
          <w:rFonts w:cs="Arial"/>
          <w:szCs w:val="20"/>
        </w:rPr>
        <w:t>M: +43.664.8187423</w:t>
      </w:r>
    </w:p>
    <w:p w14:paraId="4CA198F0" w14:textId="77777777" w:rsidR="0091467E" w:rsidRPr="00577CA2" w:rsidRDefault="0091467E" w:rsidP="00814F5E">
      <w:pPr>
        <w:tabs>
          <w:tab w:val="left" w:pos="7797"/>
        </w:tabs>
        <w:spacing w:line="240" w:lineRule="auto"/>
        <w:ind w:right="1128"/>
        <w:jc w:val="both"/>
        <w:rPr>
          <w:rFonts w:cs="Arial"/>
          <w:szCs w:val="20"/>
        </w:rPr>
      </w:pPr>
      <w:r>
        <w:rPr>
          <w:rFonts w:cs="Arial"/>
          <w:szCs w:val="20"/>
        </w:rPr>
        <w:t>martin.kirchmayr@tgw-group.com</w:t>
      </w:r>
    </w:p>
    <w:p w14:paraId="6E7514DD" w14:textId="77777777" w:rsidR="0091467E" w:rsidRPr="00577CA2" w:rsidRDefault="0091467E" w:rsidP="00814F5E">
      <w:pPr>
        <w:tabs>
          <w:tab w:val="left" w:pos="7797"/>
        </w:tabs>
        <w:spacing w:line="240" w:lineRule="auto"/>
        <w:ind w:right="1128"/>
        <w:jc w:val="both"/>
        <w:rPr>
          <w:rFonts w:cs="Arial"/>
          <w:sz w:val="22"/>
        </w:rPr>
      </w:pPr>
    </w:p>
    <w:p w14:paraId="1CAE4EC9" w14:textId="77777777" w:rsidR="0091467E" w:rsidRPr="00577CA2" w:rsidRDefault="0091467E" w:rsidP="00814F5E">
      <w:pPr>
        <w:tabs>
          <w:tab w:val="left" w:pos="7797"/>
        </w:tabs>
        <w:spacing w:line="240" w:lineRule="auto"/>
        <w:ind w:right="1128"/>
        <w:jc w:val="both"/>
        <w:rPr>
          <w:rFonts w:cs="Arial"/>
          <w:sz w:val="22"/>
        </w:rPr>
      </w:pPr>
    </w:p>
    <w:p w14:paraId="66112918" w14:textId="77777777" w:rsidR="0091467E" w:rsidRPr="00577CA2" w:rsidRDefault="0091467E" w:rsidP="00814F5E">
      <w:pPr>
        <w:tabs>
          <w:tab w:val="left" w:pos="7797"/>
        </w:tabs>
        <w:spacing w:line="240" w:lineRule="auto"/>
        <w:ind w:right="1128"/>
        <w:jc w:val="both"/>
        <w:rPr>
          <w:rFonts w:cs="Arial"/>
          <w:sz w:val="22"/>
          <w:lang w:eastAsia="de-AT"/>
        </w:rPr>
      </w:pPr>
    </w:p>
    <w:p w14:paraId="3B6260C6" w14:textId="77777777" w:rsidR="0091467E" w:rsidRPr="00577CA2" w:rsidRDefault="0091467E" w:rsidP="00814F5E">
      <w:pPr>
        <w:tabs>
          <w:tab w:val="left" w:pos="7797"/>
        </w:tabs>
        <w:spacing w:line="240" w:lineRule="auto"/>
        <w:ind w:right="1128"/>
        <w:jc w:val="both"/>
        <w:rPr>
          <w:rFonts w:cs="Arial"/>
          <w:sz w:val="22"/>
          <w:lang w:eastAsia="de-AT"/>
        </w:rPr>
      </w:pPr>
    </w:p>
    <w:p w14:paraId="48276AB7" w14:textId="77777777" w:rsidR="0091467E" w:rsidRPr="00577CA2" w:rsidRDefault="0091467E" w:rsidP="00814F5E">
      <w:pPr>
        <w:ind w:right="1128"/>
        <w:jc w:val="both"/>
        <w:rPr>
          <w:rFonts w:cs="Arial"/>
          <w:bCs/>
          <w:szCs w:val="20"/>
        </w:rPr>
      </w:pPr>
    </w:p>
    <w:p w14:paraId="2B35BFB4" w14:textId="77777777" w:rsidR="00C300F2" w:rsidRPr="00577CA2" w:rsidRDefault="00C300F2" w:rsidP="00814F5E">
      <w:pPr>
        <w:ind w:right="1128"/>
        <w:jc w:val="both"/>
        <w:rPr>
          <w:rFonts w:cs="Arial"/>
          <w:bCs/>
          <w:szCs w:val="20"/>
        </w:rPr>
      </w:pPr>
    </w:p>
    <w:p w14:paraId="48083255" w14:textId="77777777" w:rsidR="00C300F2" w:rsidRPr="00577CA2" w:rsidRDefault="00C300F2" w:rsidP="00814F5E">
      <w:pPr>
        <w:tabs>
          <w:tab w:val="left" w:pos="7797"/>
        </w:tabs>
        <w:spacing w:line="240" w:lineRule="auto"/>
        <w:ind w:right="1128"/>
        <w:jc w:val="both"/>
        <w:rPr>
          <w:rFonts w:cs="Arial"/>
          <w:sz w:val="22"/>
          <w:lang w:eastAsia="de-AT"/>
        </w:rPr>
      </w:pPr>
    </w:p>
    <w:p w14:paraId="7D7FCDD4" w14:textId="77777777" w:rsidR="004F033E" w:rsidRPr="00577CA2" w:rsidRDefault="004F033E">
      <w:pPr>
        <w:tabs>
          <w:tab w:val="left" w:pos="7797"/>
        </w:tabs>
        <w:spacing w:line="240" w:lineRule="auto"/>
        <w:ind w:right="1128"/>
        <w:jc w:val="both"/>
        <w:rPr>
          <w:rFonts w:cs="Arial"/>
          <w:sz w:val="22"/>
          <w:lang w:eastAsia="de-AT"/>
        </w:rPr>
      </w:pPr>
    </w:p>
    <w:sectPr w:rsidR="004F033E" w:rsidRPr="00577CA2"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FBE3C" w14:textId="77777777" w:rsidR="000D54E8" w:rsidRDefault="000D54E8" w:rsidP="00764006">
      <w:pPr>
        <w:spacing w:line="240" w:lineRule="auto"/>
      </w:pPr>
      <w:r>
        <w:separator/>
      </w:r>
    </w:p>
  </w:endnote>
  <w:endnote w:type="continuationSeparator" w:id="0">
    <w:p w14:paraId="389828AA" w14:textId="77777777" w:rsidR="000D54E8" w:rsidRDefault="000D54E8" w:rsidP="00764006">
      <w:pPr>
        <w:spacing w:line="240" w:lineRule="auto"/>
      </w:pPr>
      <w:r>
        <w:continuationSeparator/>
      </w:r>
    </w:p>
  </w:endnote>
  <w:endnote w:type="continuationNotice" w:id="1">
    <w:p w14:paraId="4664029D" w14:textId="77777777" w:rsidR="000D54E8" w:rsidRDefault="000D54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4017FC6B" w14:textId="77777777" w:rsidTr="00C15D91">
      <w:tc>
        <w:tcPr>
          <w:tcW w:w="6474" w:type="dxa"/>
        </w:tcPr>
        <w:p w14:paraId="2F1C3809"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689E7CCC" w14:textId="77777777" w:rsidR="00792577" w:rsidRPr="00252CD7" w:rsidRDefault="00792577" w:rsidP="007D0E42">
          <w:pPr>
            <w:pStyle w:val="Fuzeile"/>
            <w:rPr>
              <w:sz w:val="16"/>
            </w:rPr>
          </w:pPr>
        </w:p>
      </w:tc>
      <w:tc>
        <w:tcPr>
          <w:tcW w:w="283" w:type="dxa"/>
          <w:tcBorders>
            <w:left w:val="single" w:sz="12" w:space="0" w:color="C00418" w:themeColor="accent1"/>
          </w:tcBorders>
        </w:tcPr>
        <w:p w14:paraId="23267B8C" w14:textId="77777777" w:rsidR="00792577" w:rsidRPr="00252CD7" w:rsidRDefault="00792577" w:rsidP="007D0E42">
          <w:pPr>
            <w:pStyle w:val="Fuzeile"/>
            <w:rPr>
              <w:sz w:val="16"/>
            </w:rPr>
          </w:pPr>
        </w:p>
      </w:tc>
      <w:tc>
        <w:tcPr>
          <w:tcW w:w="2438" w:type="dxa"/>
          <w:vAlign w:val="center"/>
        </w:tcPr>
        <w:p w14:paraId="165E70BF" w14:textId="41468433"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424D19">
            <w:rPr>
              <w:noProof/>
              <w:sz w:val="16"/>
            </w:rPr>
            <w:t>3</w:t>
          </w:r>
          <w:r>
            <w:fldChar w:fldCharType="end"/>
          </w:r>
          <w:r>
            <w:rPr>
              <w:sz w:val="16"/>
            </w:rPr>
            <w:t xml:space="preserve"> / 3</w:t>
          </w:r>
        </w:p>
      </w:tc>
    </w:tr>
  </w:tbl>
  <w:p w14:paraId="733B7514"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7B5C7" w14:textId="77777777" w:rsidR="000D54E8" w:rsidRDefault="000D54E8" w:rsidP="00764006">
      <w:pPr>
        <w:spacing w:line="240" w:lineRule="auto"/>
      </w:pPr>
      <w:r>
        <w:separator/>
      </w:r>
    </w:p>
  </w:footnote>
  <w:footnote w:type="continuationSeparator" w:id="0">
    <w:p w14:paraId="76A6871A" w14:textId="77777777" w:rsidR="000D54E8" w:rsidRDefault="000D54E8" w:rsidP="00764006">
      <w:pPr>
        <w:spacing w:line="240" w:lineRule="auto"/>
      </w:pPr>
      <w:r>
        <w:continuationSeparator/>
      </w:r>
    </w:p>
  </w:footnote>
  <w:footnote w:type="continuationNotice" w:id="1">
    <w:p w14:paraId="457584D8" w14:textId="77777777" w:rsidR="000D54E8" w:rsidRDefault="000D54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C3FD6" w14:textId="77777777" w:rsidR="00792577" w:rsidRDefault="00792577" w:rsidP="00764006">
    <w:pPr>
      <w:pStyle w:val="Kopfzeile"/>
      <w:jc w:val="right"/>
    </w:pPr>
    <w:r>
      <w:br/>
    </w:r>
  </w:p>
  <w:p w14:paraId="74A9DCD1" w14:textId="77777777" w:rsidR="00792577" w:rsidRPr="00C15D91" w:rsidRDefault="00792577" w:rsidP="00C00CC7">
    <w:pPr>
      <w:pStyle w:val="Dokumententitel"/>
    </w:pPr>
    <w:r>
      <w:rPr>
        <w:lang w:val="de-AT" w:eastAsia="de-AT"/>
      </w:rPr>
      <w:drawing>
        <wp:anchor distT="0" distB="0" distL="114300" distR="114300" simplePos="0" relativeHeight="251658240" behindDoc="0" locked="0" layoutInCell="1" allowOverlap="1" wp14:anchorId="65301642" wp14:editId="00D2D7B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0296B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GB" w:vendorID="64" w:dllVersion="0" w:nlCheck="1" w:checkStyle="0"/>
  <w:activeWritingStyle w:appName="MSWord" w:lang="de-AT" w:vendorID="64" w:dllVersion="0" w:nlCheck="1" w:checkStyle="0"/>
  <w:activeWritingStyle w:appName="MSWord" w:lang="en-GB" w:vendorID="64" w:dllVersion="6"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3F66"/>
    <w:rsid w:val="000048BC"/>
    <w:rsid w:val="000048E9"/>
    <w:rsid w:val="00004E72"/>
    <w:rsid w:val="00005EA6"/>
    <w:rsid w:val="00007176"/>
    <w:rsid w:val="00010A8A"/>
    <w:rsid w:val="000141B7"/>
    <w:rsid w:val="000157BA"/>
    <w:rsid w:val="00016805"/>
    <w:rsid w:val="00016A42"/>
    <w:rsid w:val="00020C90"/>
    <w:rsid w:val="00021CCA"/>
    <w:rsid w:val="00022690"/>
    <w:rsid w:val="00022C19"/>
    <w:rsid w:val="0002337D"/>
    <w:rsid w:val="0002523A"/>
    <w:rsid w:val="00026981"/>
    <w:rsid w:val="00026B06"/>
    <w:rsid w:val="00030F9E"/>
    <w:rsid w:val="00032271"/>
    <w:rsid w:val="00032B83"/>
    <w:rsid w:val="000333B7"/>
    <w:rsid w:val="000338CC"/>
    <w:rsid w:val="00033F6D"/>
    <w:rsid w:val="00036D20"/>
    <w:rsid w:val="00041846"/>
    <w:rsid w:val="00042726"/>
    <w:rsid w:val="000429AF"/>
    <w:rsid w:val="00043FE7"/>
    <w:rsid w:val="00044B78"/>
    <w:rsid w:val="00044F5F"/>
    <w:rsid w:val="00045425"/>
    <w:rsid w:val="00045706"/>
    <w:rsid w:val="00046811"/>
    <w:rsid w:val="00046CA1"/>
    <w:rsid w:val="0005207A"/>
    <w:rsid w:val="00053A2A"/>
    <w:rsid w:val="00054579"/>
    <w:rsid w:val="00055779"/>
    <w:rsid w:val="00056540"/>
    <w:rsid w:val="00057209"/>
    <w:rsid w:val="000603BE"/>
    <w:rsid w:val="00061F38"/>
    <w:rsid w:val="00064722"/>
    <w:rsid w:val="000651D7"/>
    <w:rsid w:val="00065CD8"/>
    <w:rsid w:val="0006709E"/>
    <w:rsid w:val="00067456"/>
    <w:rsid w:val="0006786C"/>
    <w:rsid w:val="000678C1"/>
    <w:rsid w:val="00070046"/>
    <w:rsid w:val="000700EA"/>
    <w:rsid w:val="00070362"/>
    <w:rsid w:val="0007068A"/>
    <w:rsid w:val="00070F06"/>
    <w:rsid w:val="00071B92"/>
    <w:rsid w:val="00071BC4"/>
    <w:rsid w:val="00072647"/>
    <w:rsid w:val="00072AEB"/>
    <w:rsid w:val="000730A8"/>
    <w:rsid w:val="000737A9"/>
    <w:rsid w:val="000740E1"/>
    <w:rsid w:val="00077DC3"/>
    <w:rsid w:val="00077E72"/>
    <w:rsid w:val="00080D2E"/>
    <w:rsid w:val="00081E0D"/>
    <w:rsid w:val="00081FA6"/>
    <w:rsid w:val="0008260A"/>
    <w:rsid w:val="0008261A"/>
    <w:rsid w:val="0008298D"/>
    <w:rsid w:val="0008328C"/>
    <w:rsid w:val="00084DC2"/>
    <w:rsid w:val="000856F7"/>
    <w:rsid w:val="00085D31"/>
    <w:rsid w:val="00086E71"/>
    <w:rsid w:val="000870B5"/>
    <w:rsid w:val="00087586"/>
    <w:rsid w:val="000876EB"/>
    <w:rsid w:val="000901FB"/>
    <w:rsid w:val="000906C3"/>
    <w:rsid w:val="00090D40"/>
    <w:rsid w:val="00092163"/>
    <w:rsid w:val="00092A28"/>
    <w:rsid w:val="00093075"/>
    <w:rsid w:val="00093858"/>
    <w:rsid w:val="0009386B"/>
    <w:rsid w:val="0009423B"/>
    <w:rsid w:val="00094DFA"/>
    <w:rsid w:val="00095866"/>
    <w:rsid w:val="00095CBA"/>
    <w:rsid w:val="00097487"/>
    <w:rsid w:val="000A23E2"/>
    <w:rsid w:val="000A3230"/>
    <w:rsid w:val="000A36CB"/>
    <w:rsid w:val="000A3C02"/>
    <w:rsid w:val="000A490F"/>
    <w:rsid w:val="000A51B5"/>
    <w:rsid w:val="000A5266"/>
    <w:rsid w:val="000A55B3"/>
    <w:rsid w:val="000A5860"/>
    <w:rsid w:val="000A5FC9"/>
    <w:rsid w:val="000A67DD"/>
    <w:rsid w:val="000A6849"/>
    <w:rsid w:val="000A7A37"/>
    <w:rsid w:val="000A7AC1"/>
    <w:rsid w:val="000A7E3B"/>
    <w:rsid w:val="000B0F59"/>
    <w:rsid w:val="000B2064"/>
    <w:rsid w:val="000B2D0A"/>
    <w:rsid w:val="000B3432"/>
    <w:rsid w:val="000B3A42"/>
    <w:rsid w:val="000B5062"/>
    <w:rsid w:val="000B5894"/>
    <w:rsid w:val="000B6520"/>
    <w:rsid w:val="000B6892"/>
    <w:rsid w:val="000B697D"/>
    <w:rsid w:val="000B6B32"/>
    <w:rsid w:val="000B6D90"/>
    <w:rsid w:val="000B6DBD"/>
    <w:rsid w:val="000B6E2E"/>
    <w:rsid w:val="000C043F"/>
    <w:rsid w:val="000C07DC"/>
    <w:rsid w:val="000C2723"/>
    <w:rsid w:val="000C3EF3"/>
    <w:rsid w:val="000C67E8"/>
    <w:rsid w:val="000C6E5F"/>
    <w:rsid w:val="000D0819"/>
    <w:rsid w:val="000D0B64"/>
    <w:rsid w:val="000D0FFE"/>
    <w:rsid w:val="000D14DE"/>
    <w:rsid w:val="000D23CF"/>
    <w:rsid w:val="000D26A4"/>
    <w:rsid w:val="000D2CE5"/>
    <w:rsid w:val="000D3D7D"/>
    <w:rsid w:val="000D445F"/>
    <w:rsid w:val="000D5038"/>
    <w:rsid w:val="000D54E8"/>
    <w:rsid w:val="000D570F"/>
    <w:rsid w:val="000D6378"/>
    <w:rsid w:val="000D71B4"/>
    <w:rsid w:val="000D7589"/>
    <w:rsid w:val="000D7892"/>
    <w:rsid w:val="000D79F0"/>
    <w:rsid w:val="000E241B"/>
    <w:rsid w:val="000E58F9"/>
    <w:rsid w:val="000E721B"/>
    <w:rsid w:val="000E742E"/>
    <w:rsid w:val="000E7536"/>
    <w:rsid w:val="000E779D"/>
    <w:rsid w:val="000F039C"/>
    <w:rsid w:val="000F03F7"/>
    <w:rsid w:val="000F10FE"/>
    <w:rsid w:val="000F2F08"/>
    <w:rsid w:val="000F6568"/>
    <w:rsid w:val="000F6F55"/>
    <w:rsid w:val="000F7D85"/>
    <w:rsid w:val="00100CDF"/>
    <w:rsid w:val="00101C20"/>
    <w:rsid w:val="00102B91"/>
    <w:rsid w:val="00102B94"/>
    <w:rsid w:val="00102C0C"/>
    <w:rsid w:val="00102F3E"/>
    <w:rsid w:val="001103A8"/>
    <w:rsid w:val="001109BF"/>
    <w:rsid w:val="00113DF1"/>
    <w:rsid w:val="0011552B"/>
    <w:rsid w:val="00117307"/>
    <w:rsid w:val="00120532"/>
    <w:rsid w:val="00120A0D"/>
    <w:rsid w:val="00121757"/>
    <w:rsid w:val="00122B52"/>
    <w:rsid w:val="00123A1C"/>
    <w:rsid w:val="00124A1A"/>
    <w:rsid w:val="00124B8A"/>
    <w:rsid w:val="001251BC"/>
    <w:rsid w:val="00125B3D"/>
    <w:rsid w:val="001262C4"/>
    <w:rsid w:val="00131742"/>
    <w:rsid w:val="00132861"/>
    <w:rsid w:val="001336A2"/>
    <w:rsid w:val="00133B2B"/>
    <w:rsid w:val="00134B5A"/>
    <w:rsid w:val="00135314"/>
    <w:rsid w:val="001354C6"/>
    <w:rsid w:val="00135923"/>
    <w:rsid w:val="001364CA"/>
    <w:rsid w:val="00136639"/>
    <w:rsid w:val="00136EEB"/>
    <w:rsid w:val="00137005"/>
    <w:rsid w:val="001411C5"/>
    <w:rsid w:val="00141294"/>
    <w:rsid w:val="00141B16"/>
    <w:rsid w:val="00141F13"/>
    <w:rsid w:val="00142118"/>
    <w:rsid w:val="001436B8"/>
    <w:rsid w:val="001440CB"/>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986"/>
    <w:rsid w:val="00165BBF"/>
    <w:rsid w:val="0017018E"/>
    <w:rsid w:val="00170526"/>
    <w:rsid w:val="00170821"/>
    <w:rsid w:val="00170E83"/>
    <w:rsid w:val="0017145F"/>
    <w:rsid w:val="001722D2"/>
    <w:rsid w:val="00172F83"/>
    <w:rsid w:val="001733EB"/>
    <w:rsid w:val="00174858"/>
    <w:rsid w:val="00174E1C"/>
    <w:rsid w:val="00174FA7"/>
    <w:rsid w:val="00175297"/>
    <w:rsid w:val="00177B47"/>
    <w:rsid w:val="00180A32"/>
    <w:rsid w:val="001825C5"/>
    <w:rsid w:val="00182982"/>
    <w:rsid w:val="00182D28"/>
    <w:rsid w:val="00182E9D"/>
    <w:rsid w:val="00182EC1"/>
    <w:rsid w:val="00183096"/>
    <w:rsid w:val="0018356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A4801"/>
    <w:rsid w:val="001B0377"/>
    <w:rsid w:val="001B148A"/>
    <w:rsid w:val="001B170E"/>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5348"/>
    <w:rsid w:val="001C7270"/>
    <w:rsid w:val="001C75F5"/>
    <w:rsid w:val="001C7C14"/>
    <w:rsid w:val="001C7DD0"/>
    <w:rsid w:val="001D0341"/>
    <w:rsid w:val="001D09DB"/>
    <w:rsid w:val="001D0FF4"/>
    <w:rsid w:val="001D1972"/>
    <w:rsid w:val="001D1A28"/>
    <w:rsid w:val="001D2C2C"/>
    <w:rsid w:val="001D38DF"/>
    <w:rsid w:val="001D3B2A"/>
    <w:rsid w:val="001D3BE6"/>
    <w:rsid w:val="001D3C10"/>
    <w:rsid w:val="001D4AC5"/>
    <w:rsid w:val="001D5A9A"/>
    <w:rsid w:val="001E12D3"/>
    <w:rsid w:val="001E349E"/>
    <w:rsid w:val="001E3539"/>
    <w:rsid w:val="001E4E67"/>
    <w:rsid w:val="001E7058"/>
    <w:rsid w:val="001E7CB1"/>
    <w:rsid w:val="001E7DD8"/>
    <w:rsid w:val="001F052A"/>
    <w:rsid w:val="001F1104"/>
    <w:rsid w:val="001F3345"/>
    <w:rsid w:val="001F3FD0"/>
    <w:rsid w:val="001F4209"/>
    <w:rsid w:val="001F4EB1"/>
    <w:rsid w:val="001F5042"/>
    <w:rsid w:val="001F5E6D"/>
    <w:rsid w:val="001F757E"/>
    <w:rsid w:val="00203141"/>
    <w:rsid w:val="002031BD"/>
    <w:rsid w:val="002039AC"/>
    <w:rsid w:val="00203A31"/>
    <w:rsid w:val="002041BB"/>
    <w:rsid w:val="00205044"/>
    <w:rsid w:val="00205B69"/>
    <w:rsid w:val="002070D2"/>
    <w:rsid w:val="0020750E"/>
    <w:rsid w:val="00207E11"/>
    <w:rsid w:val="00211BA0"/>
    <w:rsid w:val="00213187"/>
    <w:rsid w:val="0021326C"/>
    <w:rsid w:val="00214E93"/>
    <w:rsid w:val="00215F55"/>
    <w:rsid w:val="002170BE"/>
    <w:rsid w:val="002170D9"/>
    <w:rsid w:val="0021723A"/>
    <w:rsid w:val="002173F0"/>
    <w:rsid w:val="002178D9"/>
    <w:rsid w:val="00217E46"/>
    <w:rsid w:val="00221837"/>
    <w:rsid w:val="00222848"/>
    <w:rsid w:val="00222A28"/>
    <w:rsid w:val="00222B47"/>
    <w:rsid w:val="0022429A"/>
    <w:rsid w:val="00225220"/>
    <w:rsid w:val="00225388"/>
    <w:rsid w:val="00227EC1"/>
    <w:rsid w:val="00230271"/>
    <w:rsid w:val="002305BF"/>
    <w:rsid w:val="0023083C"/>
    <w:rsid w:val="00230D2B"/>
    <w:rsid w:val="002316D5"/>
    <w:rsid w:val="00231C7F"/>
    <w:rsid w:val="00231D5F"/>
    <w:rsid w:val="0023298C"/>
    <w:rsid w:val="00233FD8"/>
    <w:rsid w:val="00235259"/>
    <w:rsid w:val="00236B64"/>
    <w:rsid w:val="002377CC"/>
    <w:rsid w:val="00237FAD"/>
    <w:rsid w:val="00240F29"/>
    <w:rsid w:val="00241EA6"/>
    <w:rsid w:val="002426F6"/>
    <w:rsid w:val="00245158"/>
    <w:rsid w:val="0024517B"/>
    <w:rsid w:val="00245E5C"/>
    <w:rsid w:val="002466C0"/>
    <w:rsid w:val="00246CB6"/>
    <w:rsid w:val="00246F78"/>
    <w:rsid w:val="00252CD7"/>
    <w:rsid w:val="00253096"/>
    <w:rsid w:val="00254EE8"/>
    <w:rsid w:val="00255570"/>
    <w:rsid w:val="00256D13"/>
    <w:rsid w:val="00257566"/>
    <w:rsid w:val="00260D34"/>
    <w:rsid w:val="00261DBE"/>
    <w:rsid w:val="00263BEF"/>
    <w:rsid w:val="002646EA"/>
    <w:rsid w:val="0026487A"/>
    <w:rsid w:val="002650B4"/>
    <w:rsid w:val="00266D58"/>
    <w:rsid w:val="00266E09"/>
    <w:rsid w:val="00267168"/>
    <w:rsid w:val="002674C6"/>
    <w:rsid w:val="002677D1"/>
    <w:rsid w:val="00270041"/>
    <w:rsid w:val="00270A54"/>
    <w:rsid w:val="00270C76"/>
    <w:rsid w:val="00271172"/>
    <w:rsid w:val="002729BC"/>
    <w:rsid w:val="00272F28"/>
    <w:rsid w:val="0027315D"/>
    <w:rsid w:val="00273300"/>
    <w:rsid w:val="00273635"/>
    <w:rsid w:val="00273DBC"/>
    <w:rsid w:val="00274BBD"/>
    <w:rsid w:val="00274CBD"/>
    <w:rsid w:val="00274D16"/>
    <w:rsid w:val="002750BF"/>
    <w:rsid w:val="0027654B"/>
    <w:rsid w:val="0027782A"/>
    <w:rsid w:val="00280307"/>
    <w:rsid w:val="0028042A"/>
    <w:rsid w:val="00282639"/>
    <w:rsid w:val="0028393C"/>
    <w:rsid w:val="00284945"/>
    <w:rsid w:val="00286253"/>
    <w:rsid w:val="00287E22"/>
    <w:rsid w:val="0029174C"/>
    <w:rsid w:val="00291CBF"/>
    <w:rsid w:val="00292532"/>
    <w:rsid w:val="00292577"/>
    <w:rsid w:val="00292EE3"/>
    <w:rsid w:val="00293AE9"/>
    <w:rsid w:val="002947B9"/>
    <w:rsid w:val="002949A8"/>
    <w:rsid w:val="00294E36"/>
    <w:rsid w:val="00295193"/>
    <w:rsid w:val="002956C9"/>
    <w:rsid w:val="002957ED"/>
    <w:rsid w:val="00296155"/>
    <w:rsid w:val="002A24DB"/>
    <w:rsid w:val="002A47F3"/>
    <w:rsid w:val="002A50BC"/>
    <w:rsid w:val="002A5434"/>
    <w:rsid w:val="002A6CF7"/>
    <w:rsid w:val="002B067A"/>
    <w:rsid w:val="002B07D6"/>
    <w:rsid w:val="002B27F9"/>
    <w:rsid w:val="002B3503"/>
    <w:rsid w:val="002B36AB"/>
    <w:rsid w:val="002B4568"/>
    <w:rsid w:val="002B516A"/>
    <w:rsid w:val="002B7358"/>
    <w:rsid w:val="002B7FF3"/>
    <w:rsid w:val="002C023A"/>
    <w:rsid w:val="002C2564"/>
    <w:rsid w:val="002C49C4"/>
    <w:rsid w:val="002C4CF7"/>
    <w:rsid w:val="002C501B"/>
    <w:rsid w:val="002C5422"/>
    <w:rsid w:val="002C624B"/>
    <w:rsid w:val="002C7175"/>
    <w:rsid w:val="002C7A4A"/>
    <w:rsid w:val="002C7C65"/>
    <w:rsid w:val="002D3F73"/>
    <w:rsid w:val="002D5963"/>
    <w:rsid w:val="002D63EE"/>
    <w:rsid w:val="002E2F42"/>
    <w:rsid w:val="002E312E"/>
    <w:rsid w:val="002E31A6"/>
    <w:rsid w:val="002E3C38"/>
    <w:rsid w:val="002E4E51"/>
    <w:rsid w:val="002E5747"/>
    <w:rsid w:val="002E71B6"/>
    <w:rsid w:val="002F0212"/>
    <w:rsid w:val="002F059B"/>
    <w:rsid w:val="002F07E3"/>
    <w:rsid w:val="002F4FEE"/>
    <w:rsid w:val="002F7368"/>
    <w:rsid w:val="002F7C97"/>
    <w:rsid w:val="0030159E"/>
    <w:rsid w:val="003019F4"/>
    <w:rsid w:val="003019FB"/>
    <w:rsid w:val="003039FA"/>
    <w:rsid w:val="00303B2D"/>
    <w:rsid w:val="003048F4"/>
    <w:rsid w:val="0030648D"/>
    <w:rsid w:val="0030670B"/>
    <w:rsid w:val="00307B19"/>
    <w:rsid w:val="0031126C"/>
    <w:rsid w:val="0031132B"/>
    <w:rsid w:val="003114D5"/>
    <w:rsid w:val="003122E3"/>
    <w:rsid w:val="00313185"/>
    <w:rsid w:val="0031373B"/>
    <w:rsid w:val="00313884"/>
    <w:rsid w:val="00314C9B"/>
    <w:rsid w:val="003158C4"/>
    <w:rsid w:val="003168AE"/>
    <w:rsid w:val="00316CC3"/>
    <w:rsid w:val="00316CD2"/>
    <w:rsid w:val="00317FAF"/>
    <w:rsid w:val="00320045"/>
    <w:rsid w:val="00320D4B"/>
    <w:rsid w:val="003216F7"/>
    <w:rsid w:val="00321DDA"/>
    <w:rsid w:val="0032405B"/>
    <w:rsid w:val="00324AF6"/>
    <w:rsid w:val="00325166"/>
    <w:rsid w:val="003260FC"/>
    <w:rsid w:val="00327267"/>
    <w:rsid w:val="003274AC"/>
    <w:rsid w:val="00330273"/>
    <w:rsid w:val="0033228A"/>
    <w:rsid w:val="003336F3"/>
    <w:rsid w:val="00333793"/>
    <w:rsid w:val="0033488F"/>
    <w:rsid w:val="00335814"/>
    <w:rsid w:val="00335D7F"/>
    <w:rsid w:val="003367D3"/>
    <w:rsid w:val="00337F4B"/>
    <w:rsid w:val="00340150"/>
    <w:rsid w:val="0034179A"/>
    <w:rsid w:val="00341ED1"/>
    <w:rsid w:val="003423C6"/>
    <w:rsid w:val="0034353A"/>
    <w:rsid w:val="0034394C"/>
    <w:rsid w:val="003439CE"/>
    <w:rsid w:val="00343E7A"/>
    <w:rsid w:val="003447B5"/>
    <w:rsid w:val="003457C5"/>
    <w:rsid w:val="00345A73"/>
    <w:rsid w:val="00346126"/>
    <w:rsid w:val="003465D3"/>
    <w:rsid w:val="0034751D"/>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0BE9"/>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3573"/>
    <w:rsid w:val="003840BC"/>
    <w:rsid w:val="00387427"/>
    <w:rsid w:val="003877BB"/>
    <w:rsid w:val="003878FD"/>
    <w:rsid w:val="00387B7E"/>
    <w:rsid w:val="0039051E"/>
    <w:rsid w:val="00391085"/>
    <w:rsid w:val="00391144"/>
    <w:rsid w:val="003911A2"/>
    <w:rsid w:val="003916D5"/>
    <w:rsid w:val="00391F0F"/>
    <w:rsid w:val="00392F49"/>
    <w:rsid w:val="00393F32"/>
    <w:rsid w:val="00394CA9"/>
    <w:rsid w:val="003960D4"/>
    <w:rsid w:val="003A0407"/>
    <w:rsid w:val="003A0865"/>
    <w:rsid w:val="003A0BA7"/>
    <w:rsid w:val="003A0C99"/>
    <w:rsid w:val="003A2448"/>
    <w:rsid w:val="003A2AEC"/>
    <w:rsid w:val="003A3331"/>
    <w:rsid w:val="003A42A1"/>
    <w:rsid w:val="003A6EC7"/>
    <w:rsid w:val="003A729A"/>
    <w:rsid w:val="003A77CF"/>
    <w:rsid w:val="003B2F16"/>
    <w:rsid w:val="003B4D26"/>
    <w:rsid w:val="003B5D80"/>
    <w:rsid w:val="003B5F61"/>
    <w:rsid w:val="003B62D8"/>
    <w:rsid w:val="003B6A38"/>
    <w:rsid w:val="003B7ED2"/>
    <w:rsid w:val="003C023A"/>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4173"/>
    <w:rsid w:val="003D55F4"/>
    <w:rsid w:val="003D66BA"/>
    <w:rsid w:val="003D7099"/>
    <w:rsid w:val="003D73FD"/>
    <w:rsid w:val="003E0954"/>
    <w:rsid w:val="003E13CD"/>
    <w:rsid w:val="003E17B7"/>
    <w:rsid w:val="003E1D5F"/>
    <w:rsid w:val="003E1FF4"/>
    <w:rsid w:val="003E2045"/>
    <w:rsid w:val="003E2EA0"/>
    <w:rsid w:val="003E3D73"/>
    <w:rsid w:val="003E452D"/>
    <w:rsid w:val="003E4E08"/>
    <w:rsid w:val="003E5B84"/>
    <w:rsid w:val="003E625C"/>
    <w:rsid w:val="003F04A3"/>
    <w:rsid w:val="003F210C"/>
    <w:rsid w:val="003F2DC7"/>
    <w:rsid w:val="003F6519"/>
    <w:rsid w:val="003F6DBF"/>
    <w:rsid w:val="003F6E7A"/>
    <w:rsid w:val="003F7E33"/>
    <w:rsid w:val="00402146"/>
    <w:rsid w:val="004031E7"/>
    <w:rsid w:val="00403ABC"/>
    <w:rsid w:val="00404BB0"/>
    <w:rsid w:val="00404C6F"/>
    <w:rsid w:val="00405383"/>
    <w:rsid w:val="004057A5"/>
    <w:rsid w:val="00406D0D"/>
    <w:rsid w:val="004075C1"/>
    <w:rsid w:val="00411D1C"/>
    <w:rsid w:val="00411E5C"/>
    <w:rsid w:val="00414614"/>
    <w:rsid w:val="00414A71"/>
    <w:rsid w:val="00417A01"/>
    <w:rsid w:val="00420460"/>
    <w:rsid w:val="00421397"/>
    <w:rsid w:val="00421702"/>
    <w:rsid w:val="00422A59"/>
    <w:rsid w:val="0042308E"/>
    <w:rsid w:val="00424AA7"/>
    <w:rsid w:val="00424B45"/>
    <w:rsid w:val="00424D19"/>
    <w:rsid w:val="004258A7"/>
    <w:rsid w:val="00425957"/>
    <w:rsid w:val="004259B9"/>
    <w:rsid w:val="00425C45"/>
    <w:rsid w:val="00426142"/>
    <w:rsid w:val="00426809"/>
    <w:rsid w:val="0042765D"/>
    <w:rsid w:val="00430BE8"/>
    <w:rsid w:val="00430D6B"/>
    <w:rsid w:val="00431C20"/>
    <w:rsid w:val="00431E13"/>
    <w:rsid w:val="0043240B"/>
    <w:rsid w:val="00432674"/>
    <w:rsid w:val="00433AF1"/>
    <w:rsid w:val="00434234"/>
    <w:rsid w:val="00434865"/>
    <w:rsid w:val="00435999"/>
    <w:rsid w:val="00435B98"/>
    <w:rsid w:val="00436E0D"/>
    <w:rsid w:val="00436E84"/>
    <w:rsid w:val="0043796E"/>
    <w:rsid w:val="00437EFC"/>
    <w:rsid w:val="00440CF8"/>
    <w:rsid w:val="00440D17"/>
    <w:rsid w:val="0044195E"/>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6B"/>
    <w:rsid w:val="00461BA1"/>
    <w:rsid w:val="00466F48"/>
    <w:rsid w:val="00467299"/>
    <w:rsid w:val="00467BB2"/>
    <w:rsid w:val="004705A0"/>
    <w:rsid w:val="00470B0F"/>
    <w:rsid w:val="004712CF"/>
    <w:rsid w:val="00472259"/>
    <w:rsid w:val="00472E7A"/>
    <w:rsid w:val="0047324C"/>
    <w:rsid w:val="004743B7"/>
    <w:rsid w:val="00474631"/>
    <w:rsid w:val="004760F2"/>
    <w:rsid w:val="00477AE8"/>
    <w:rsid w:val="00480094"/>
    <w:rsid w:val="0048160A"/>
    <w:rsid w:val="004825B7"/>
    <w:rsid w:val="004835A9"/>
    <w:rsid w:val="004839D6"/>
    <w:rsid w:val="00484065"/>
    <w:rsid w:val="00484E73"/>
    <w:rsid w:val="00485326"/>
    <w:rsid w:val="00485975"/>
    <w:rsid w:val="004859C0"/>
    <w:rsid w:val="00485C68"/>
    <w:rsid w:val="004866DD"/>
    <w:rsid w:val="00487647"/>
    <w:rsid w:val="00493E79"/>
    <w:rsid w:val="004945D7"/>
    <w:rsid w:val="00494F3A"/>
    <w:rsid w:val="00494FE1"/>
    <w:rsid w:val="004956E3"/>
    <w:rsid w:val="00496FFC"/>
    <w:rsid w:val="004A037B"/>
    <w:rsid w:val="004A2ED9"/>
    <w:rsid w:val="004A36E5"/>
    <w:rsid w:val="004A4623"/>
    <w:rsid w:val="004A48A6"/>
    <w:rsid w:val="004A4B02"/>
    <w:rsid w:val="004A5DE3"/>
    <w:rsid w:val="004A6B41"/>
    <w:rsid w:val="004A6DDE"/>
    <w:rsid w:val="004A78EA"/>
    <w:rsid w:val="004B05BE"/>
    <w:rsid w:val="004B0965"/>
    <w:rsid w:val="004B2037"/>
    <w:rsid w:val="004B4AF2"/>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076"/>
    <w:rsid w:val="004C775A"/>
    <w:rsid w:val="004D04EB"/>
    <w:rsid w:val="004D085D"/>
    <w:rsid w:val="004D09EE"/>
    <w:rsid w:val="004D0DAA"/>
    <w:rsid w:val="004D0ED8"/>
    <w:rsid w:val="004D0FA3"/>
    <w:rsid w:val="004D1826"/>
    <w:rsid w:val="004D183D"/>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5E9A"/>
    <w:rsid w:val="004E63AE"/>
    <w:rsid w:val="004E65FB"/>
    <w:rsid w:val="004E6AFB"/>
    <w:rsid w:val="004E72A9"/>
    <w:rsid w:val="004E7850"/>
    <w:rsid w:val="004F033E"/>
    <w:rsid w:val="004F0F56"/>
    <w:rsid w:val="004F27C3"/>
    <w:rsid w:val="004F2DCE"/>
    <w:rsid w:val="004F2F9A"/>
    <w:rsid w:val="004F386D"/>
    <w:rsid w:val="004F4203"/>
    <w:rsid w:val="004F4838"/>
    <w:rsid w:val="004F4CB9"/>
    <w:rsid w:val="004F6081"/>
    <w:rsid w:val="00500690"/>
    <w:rsid w:val="00501702"/>
    <w:rsid w:val="00501845"/>
    <w:rsid w:val="00502B61"/>
    <w:rsid w:val="00503E3E"/>
    <w:rsid w:val="0050417C"/>
    <w:rsid w:val="00505DCA"/>
    <w:rsid w:val="00510231"/>
    <w:rsid w:val="00510621"/>
    <w:rsid w:val="00510831"/>
    <w:rsid w:val="005110B2"/>
    <w:rsid w:val="00511610"/>
    <w:rsid w:val="0051243D"/>
    <w:rsid w:val="00512AF2"/>
    <w:rsid w:val="00513036"/>
    <w:rsid w:val="0051399D"/>
    <w:rsid w:val="00514042"/>
    <w:rsid w:val="005140C0"/>
    <w:rsid w:val="00514709"/>
    <w:rsid w:val="005151C6"/>
    <w:rsid w:val="00516F92"/>
    <w:rsid w:val="00517033"/>
    <w:rsid w:val="00517D86"/>
    <w:rsid w:val="005202F2"/>
    <w:rsid w:val="00520CA9"/>
    <w:rsid w:val="00520D27"/>
    <w:rsid w:val="00521DF4"/>
    <w:rsid w:val="00523101"/>
    <w:rsid w:val="0052421D"/>
    <w:rsid w:val="00525D74"/>
    <w:rsid w:val="00525ED3"/>
    <w:rsid w:val="00525EF0"/>
    <w:rsid w:val="0052678B"/>
    <w:rsid w:val="00527031"/>
    <w:rsid w:val="005272D0"/>
    <w:rsid w:val="005278C0"/>
    <w:rsid w:val="005305B1"/>
    <w:rsid w:val="0053149B"/>
    <w:rsid w:val="00534030"/>
    <w:rsid w:val="00534891"/>
    <w:rsid w:val="00535AF3"/>
    <w:rsid w:val="00535C51"/>
    <w:rsid w:val="005362D4"/>
    <w:rsid w:val="00536E62"/>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10B"/>
    <w:rsid w:val="00562D0A"/>
    <w:rsid w:val="005634F5"/>
    <w:rsid w:val="00564859"/>
    <w:rsid w:val="005649A2"/>
    <w:rsid w:val="005655EB"/>
    <w:rsid w:val="00565C0F"/>
    <w:rsid w:val="0056600F"/>
    <w:rsid w:val="00566A54"/>
    <w:rsid w:val="00566C99"/>
    <w:rsid w:val="005673C3"/>
    <w:rsid w:val="00567DBF"/>
    <w:rsid w:val="00571E46"/>
    <w:rsid w:val="00572480"/>
    <w:rsid w:val="00572BDA"/>
    <w:rsid w:val="005735A7"/>
    <w:rsid w:val="0057379F"/>
    <w:rsid w:val="00574E3C"/>
    <w:rsid w:val="00574EE7"/>
    <w:rsid w:val="00577457"/>
    <w:rsid w:val="00577CA2"/>
    <w:rsid w:val="00577E48"/>
    <w:rsid w:val="00581CAF"/>
    <w:rsid w:val="00582DE4"/>
    <w:rsid w:val="0058334F"/>
    <w:rsid w:val="0058393E"/>
    <w:rsid w:val="005843C1"/>
    <w:rsid w:val="00584B0A"/>
    <w:rsid w:val="00586A99"/>
    <w:rsid w:val="00587756"/>
    <w:rsid w:val="0058782C"/>
    <w:rsid w:val="0059013E"/>
    <w:rsid w:val="00590379"/>
    <w:rsid w:val="0059059C"/>
    <w:rsid w:val="00590E98"/>
    <w:rsid w:val="005918D1"/>
    <w:rsid w:val="00593028"/>
    <w:rsid w:val="005931B1"/>
    <w:rsid w:val="005937F5"/>
    <w:rsid w:val="0059546F"/>
    <w:rsid w:val="00595F90"/>
    <w:rsid w:val="00597E72"/>
    <w:rsid w:val="005A1CE4"/>
    <w:rsid w:val="005A3199"/>
    <w:rsid w:val="005A37FB"/>
    <w:rsid w:val="005A3EFD"/>
    <w:rsid w:val="005A4203"/>
    <w:rsid w:val="005A611D"/>
    <w:rsid w:val="005A642C"/>
    <w:rsid w:val="005A6D8C"/>
    <w:rsid w:val="005B089C"/>
    <w:rsid w:val="005B1877"/>
    <w:rsid w:val="005B1C3F"/>
    <w:rsid w:val="005B1FBE"/>
    <w:rsid w:val="005B446B"/>
    <w:rsid w:val="005B4D10"/>
    <w:rsid w:val="005B7777"/>
    <w:rsid w:val="005C0317"/>
    <w:rsid w:val="005C121A"/>
    <w:rsid w:val="005C3AD9"/>
    <w:rsid w:val="005C3D17"/>
    <w:rsid w:val="005C3D31"/>
    <w:rsid w:val="005C67B0"/>
    <w:rsid w:val="005C6A6A"/>
    <w:rsid w:val="005C6F82"/>
    <w:rsid w:val="005C70BE"/>
    <w:rsid w:val="005C7E11"/>
    <w:rsid w:val="005D00B5"/>
    <w:rsid w:val="005D0133"/>
    <w:rsid w:val="005D0E7D"/>
    <w:rsid w:val="005D1164"/>
    <w:rsid w:val="005D1C5D"/>
    <w:rsid w:val="005D2F99"/>
    <w:rsid w:val="005D4AF0"/>
    <w:rsid w:val="005D5801"/>
    <w:rsid w:val="005D625F"/>
    <w:rsid w:val="005D6538"/>
    <w:rsid w:val="005D6CEA"/>
    <w:rsid w:val="005D7899"/>
    <w:rsid w:val="005E0E53"/>
    <w:rsid w:val="005E15B3"/>
    <w:rsid w:val="005E26CA"/>
    <w:rsid w:val="005E2D7B"/>
    <w:rsid w:val="005E32F3"/>
    <w:rsid w:val="005E40B2"/>
    <w:rsid w:val="005E45DE"/>
    <w:rsid w:val="005E4B43"/>
    <w:rsid w:val="005E5C16"/>
    <w:rsid w:val="005E6CA8"/>
    <w:rsid w:val="005E7454"/>
    <w:rsid w:val="005E7746"/>
    <w:rsid w:val="005E7963"/>
    <w:rsid w:val="005E7D57"/>
    <w:rsid w:val="005F1693"/>
    <w:rsid w:val="005F2FD4"/>
    <w:rsid w:val="005F3088"/>
    <w:rsid w:val="005F4562"/>
    <w:rsid w:val="005F518B"/>
    <w:rsid w:val="005F53F8"/>
    <w:rsid w:val="005F5638"/>
    <w:rsid w:val="005F5E3E"/>
    <w:rsid w:val="005F6A3E"/>
    <w:rsid w:val="005F6B4F"/>
    <w:rsid w:val="005F7884"/>
    <w:rsid w:val="006005BE"/>
    <w:rsid w:val="00601B10"/>
    <w:rsid w:val="006027F0"/>
    <w:rsid w:val="00603680"/>
    <w:rsid w:val="00604E8C"/>
    <w:rsid w:val="00605448"/>
    <w:rsid w:val="00607294"/>
    <w:rsid w:val="00607AEF"/>
    <w:rsid w:val="00607D09"/>
    <w:rsid w:val="00607EAC"/>
    <w:rsid w:val="006118EE"/>
    <w:rsid w:val="00612290"/>
    <w:rsid w:val="00612FE7"/>
    <w:rsid w:val="00613B8D"/>
    <w:rsid w:val="00614FAD"/>
    <w:rsid w:val="0061568D"/>
    <w:rsid w:val="0061572D"/>
    <w:rsid w:val="00615A32"/>
    <w:rsid w:val="006162F8"/>
    <w:rsid w:val="00616DF5"/>
    <w:rsid w:val="00617A87"/>
    <w:rsid w:val="0062177E"/>
    <w:rsid w:val="00621A12"/>
    <w:rsid w:val="006225BA"/>
    <w:rsid w:val="0062373B"/>
    <w:rsid w:val="00623776"/>
    <w:rsid w:val="00623F73"/>
    <w:rsid w:val="00624A23"/>
    <w:rsid w:val="006255B7"/>
    <w:rsid w:val="006316A5"/>
    <w:rsid w:val="00632836"/>
    <w:rsid w:val="00633166"/>
    <w:rsid w:val="0063377D"/>
    <w:rsid w:val="006349E7"/>
    <w:rsid w:val="00634BC1"/>
    <w:rsid w:val="006351B9"/>
    <w:rsid w:val="00635544"/>
    <w:rsid w:val="00635903"/>
    <w:rsid w:val="00635BCB"/>
    <w:rsid w:val="00635E54"/>
    <w:rsid w:val="00635EAF"/>
    <w:rsid w:val="00636250"/>
    <w:rsid w:val="0063734C"/>
    <w:rsid w:val="0063784E"/>
    <w:rsid w:val="0064026C"/>
    <w:rsid w:val="00640817"/>
    <w:rsid w:val="0064160D"/>
    <w:rsid w:val="0064250E"/>
    <w:rsid w:val="0064273E"/>
    <w:rsid w:val="00642C57"/>
    <w:rsid w:val="00644599"/>
    <w:rsid w:val="00645281"/>
    <w:rsid w:val="0064575D"/>
    <w:rsid w:val="0064588E"/>
    <w:rsid w:val="006459F7"/>
    <w:rsid w:val="00646BB6"/>
    <w:rsid w:val="006476CC"/>
    <w:rsid w:val="00647C8C"/>
    <w:rsid w:val="00650001"/>
    <w:rsid w:val="0065178B"/>
    <w:rsid w:val="00653784"/>
    <w:rsid w:val="00654078"/>
    <w:rsid w:val="006567DB"/>
    <w:rsid w:val="00657A2F"/>
    <w:rsid w:val="00661505"/>
    <w:rsid w:val="006616A4"/>
    <w:rsid w:val="0066178D"/>
    <w:rsid w:val="00661B77"/>
    <w:rsid w:val="00662DED"/>
    <w:rsid w:val="006670D6"/>
    <w:rsid w:val="0066718E"/>
    <w:rsid w:val="00667E1D"/>
    <w:rsid w:val="00671061"/>
    <w:rsid w:val="00671E1E"/>
    <w:rsid w:val="00672A2C"/>
    <w:rsid w:val="00672BB9"/>
    <w:rsid w:val="00672BDD"/>
    <w:rsid w:val="0067367A"/>
    <w:rsid w:val="00674501"/>
    <w:rsid w:val="00674B61"/>
    <w:rsid w:val="00675751"/>
    <w:rsid w:val="00675809"/>
    <w:rsid w:val="006768F5"/>
    <w:rsid w:val="00676FE5"/>
    <w:rsid w:val="00680232"/>
    <w:rsid w:val="00680544"/>
    <w:rsid w:val="00681D6B"/>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B000D"/>
    <w:rsid w:val="006B070C"/>
    <w:rsid w:val="006B2AE7"/>
    <w:rsid w:val="006B3EAE"/>
    <w:rsid w:val="006B400C"/>
    <w:rsid w:val="006B45B0"/>
    <w:rsid w:val="006C0300"/>
    <w:rsid w:val="006C0F2A"/>
    <w:rsid w:val="006C1442"/>
    <w:rsid w:val="006C1B6F"/>
    <w:rsid w:val="006C2B4F"/>
    <w:rsid w:val="006C4124"/>
    <w:rsid w:val="006C4240"/>
    <w:rsid w:val="006C544D"/>
    <w:rsid w:val="006C555F"/>
    <w:rsid w:val="006C5723"/>
    <w:rsid w:val="006C5881"/>
    <w:rsid w:val="006D13CB"/>
    <w:rsid w:val="006D1E41"/>
    <w:rsid w:val="006D21A1"/>
    <w:rsid w:val="006D22A4"/>
    <w:rsid w:val="006D26CB"/>
    <w:rsid w:val="006D2C80"/>
    <w:rsid w:val="006D3D22"/>
    <w:rsid w:val="006D474B"/>
    <w:rsid w:val="006D50A1"/>
    <w:rsid w:val="006D6024"/>
    <w:rsid w:val="006E0D8B"/>
    <w:rsid w:val="006E41D9"/>
    <w:rsid w:val="006E4DC1"/>
    <w:rsid w:val="006E4DF2"/>
    <w:rsid w:val="006E6B23"/>
    <w:rsid w:val="006E6D14"/>
    <w:rsid w:val="006E7B1A"/>
    <w:rsid w:val="006E7BE0"/>
    <w:rsid w:val="006F58F1"/>
    <w:rsid w:val="006F6924"/>
    <w:rsid w:val="006F755E"/>
    <w:rsid w:val="006F765B"/>
    <w:rsid w:val="0070066D"/>
    <w:rsid w:val="007012FC"/>
    <w:rsid w:val="0070259A"/>
    <w:rsid w:val="0070412F"/>
    <w:rsid w:val="007042B7"/>
    <w:rsid w:val="007049E7"/>
    <w:rsid w:val="00704ACC"/>
    <w:rsid w:val="00704BCD"/>
    <w:rsid w:val="00705ACB"/>
    <w:rsid w:val="007067C2"/>
    <w:rsid w:val="00706DB6"/>
    <w:rsid w:val="00706E1F"/>
    <w:rsid w:val="00707AF7"/>
    <w:rsid w:val="00710463"/>
    <w:rsid w:val="00713569"/>
    <w:rsid w:val="0071387A"/>
    <w:rsid w:val="007141F0"/>
    <w:rsid w:val="007144E7"/>
    <w:rsid w:val="0071466A"/>
    <w:rsid w:val="007149B0"/>
    <w:rsid w:val="00715206"/>
    <w:rsid w:val="00716360"/>
    <w:rsid w:val="007176FB"/>
    <w:rsid w:val="00721AF4"/>
    <w:rsid w:val="00722485"/>
    <w:rsid w:val="00722CF2"/>
    <w:rsid w:val="00722E76"/>
    <w:rsid w:val="00723F23"/>
    <w:rsid w:val="0072549C"/>
    <w:rsid w:val="00725E83"/>
    <w:rsid w:val="007278AD"/>
    <w:rsid w:val="007279BB"/>
    <w:rsid w:val="0073031B"/>
    <w:rsid w:val="00731521"/>
    <w:rsid w:val="00731ED2"/>
    <w:rsid w:val="00732246"/>
    <w:rsid w:val="00733533"/>
    <w:rsid w:val="007344BC"/>
    <w:rsid w:val="0073472A"/>
    <w:rsid w:val="007354F8"/>
    <w:rsid w:val="00735671"/>
    <w:rsid w:val="00735BE5"/>
    <w:rsid w:val="00735EBA"/>
    <w:rsid w:val="00736141"/>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1061"/>
    <w:rsid w:val="0075117B"/>
    <w:rsid w:val="00751CEF"/>
    <w:rsid w:val="0075207B"/>
    <w:rsid w:val="00752407"/>
    <w:rsid w:val="00755187"/>
    <w:rsid w:val="0075581B"/>
    <w:rsid w:val="0075616F"/>
    <w:rsid w:val="0075716A"/>
    <w:rsid w:val="007572E4"/>
    <w:rsid w:val="007579A7"/>
    <w:rsid w:val="007601EB"/>
    <w:rsid w:val="007610EE"/>
    <w:rsid w:val="00761B6F"/>
    <w:rsid w:val="00761D38"/>
    <w:rsid w:val="00763228"/>
    <w:rsid w:val="007633B3"/>
    <w:rsid w:val="0076400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019"/>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40DD"/>
    <w:rsid w:val="007947DC"/>
    <w:rsid w:val="0079507A"/>
    <w:rsid w:val="00795184"/>
    <w:rsid w:val="00795D1C"/>
    <w:rsid w:val="00795FD3"/>
    <w:rsid w:val="007963DC"/>
    <w:rsid w:val="00797952"/>
    <w:rsid w:val="007A040F"/>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B7AAC"/>
    <w:rsid w:val="007C0678"/>
    <w:rsid w:val="007C343E"/>
    <w:rsid w:val="007C35F6"/>
    <w:rsid w:val="007C3BFE"/>
    <w:rsid w:val="007C609A"/>
    <w:rsid w:val="007C622C"/>
    <w:rsid w:val="007C7155"/>
    <w:rsid w:val="007D0E42"/>
    <w:rsid w:val="007D1F7B"/>
    <w:rsid w:val="007D3173"/>
    <w:rsid w:val="007D3B79"/>
    <w:rsid w:val="007D42C5"/>
    <w:rsid w:val="007D504B"/>
    <w:rsid w:val="007D754C"/>
    <w:rsid w:val="007D781A"/>
    <w:rsid w:val="007E09FC"/>
    <w:rsid w:val="007E1165"/>
    <w:rsid w:val="007E1531"/>
    <w:rsid w:val="007E32C0"/>
    <w:rsid w:val="007E3B01"/>
    <w:rsid w:val="007E4807"/>
    <w:rsid w:val="007E52B0"/>
    <w:rsid w:val="007E5BFD"/>
    <w:rsid w:val="007E6D01"/>
    <w:rsid w:val="007E70D0"/>
    <w:rsid w:val="007F16AA"/>
    <w:rsid w:val="007F24A5"/>
    <w:rsid w:val="007F3CA0"/>
    <w:rsid w:val="007F4B40"/>
    <w:rsid w:val="007F593D"/>
    <w:rsid w:val="007F76F2"/>
    <w:rsid w:val="007F7E85"/>
    <w:rsid w:val="00803002"/>
    <w:rsid w:val="008031A8"/>
    <w:rsid w:val="0080350C"/>
    <w:rsid w:val="008047B3"/>
    <w:rsid w:val="00804C59"/>
    <w:rsid w:val="00804D7D"/>
    <w:rsid w:val="00805337"/>
    <w:rsid w:val="008109FF"/>
    <w:rsid w:val="008116A0"/>
    <w:rsid w:val="00813D32"/>
    <w:rsid w:val="00813D6F"/>
    <w:rsid w:val="008141C9"/>
    <w:rsid w:val="00814B55"/>
    <w:rsid w:val="00814F5E"/>
    <w:rsid w:val="008157AB"/>
    <w:rsid w:val="00816BF6"/>
    <w:rsid w:val="00817585"/>
    <w:rsid w:val="008212ED"/>
    <w:rsid w:val="008215B7"/>
    <w:rsid w:val="00822299"/>
    <w:rsid w:val="00822576"/>
    <w:rsid w:val="0082299F"/>
    <w:rsid w:val="00823674"/>
    <w:rsid w:val="008245F6"/>
    <w:rsid w:val="0082463A"/>
    <w:rsid w:val="00825334"/>
    <w:rsid w:val="00825536"/>
    <w:rsid w:val="008255E9"/>
    <w:rsid w:val="0082766E"/>
    <w:rsid w:val="00827D0D"/>
    <w:rsid w:val="00830554"/>
    <w:rsid w:val="00830556"/>
    <w:rsid w:val="00830A49"/>
    <w:rsid w:val="00831203"/>
    <w:rsid w:val="00831550"/>
    <w:rsid w:val="00832ACF"/>
    <w:rsid w:val="00833731"/>
    <w:rsid w:val="00833AC0"/>
    <w:rsid w:val="00833F21"/>
    <w:rsid w:val="0083636E"/>
    <w:rsid w:val="008371F6"/>
    <w:rsid w:val="00840315"/>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4198"/>
    <w:rsid w:val="00856CE9"/>
    <w:rsid w:val="008614C4"/>
    <w:rsid w:val="008618D7"/>
    <w:rsid w:val="00862A1E"/>
    <w:rsid w:val="00862FCF"/>
    <w:rsid w:val="008634FE"/>
    <w:rsid w:val="00863539"/>
    <w:rsid w:val="008645B9"/>
    <w:rsid w:val="008657D2"/>
    <w:rsid w:val="00865F37"/>
    <w:rsid w:val="008663F3"/>
    <w:rsid w:val="00866BFD"/>
    <w:rsid w:val="00866DE4"/>
    <w:rsid w:val="008672DF"/>
    <w:rsid w:val="00871934"/>
    <w:rsid w:val="00871A8D"/>
    <w:rsid w:val="0087206C"/>
    <w:rsid w:val="00872284"/>
    <w:rsid w:val="008731E9"/>
    <w:rsid w:val="008741FC"/>
    <w:rsid w:val="00874D67"/>
    <w:rsid w:val="00874F6D"/>
    <w:rsid w:val="00875AA2"/>
    <w:rsid w:val="008762E0"/>
    <w:rsid w:val="008769DA"/>
    <w:rsid w:val="0087729E"/>
    <w:rsid w:val="00880DF0"/>
    <w:rsid w:val="00880F80"/>
    <w:rsid w:val="0088112F"/>
    <w:rsid w:val="00881BBA"/>
    <w:rsid w:val="00882A2C"/>
    <w:rsid w:val="00883A72"/>
    <w:rsid w:val="00883ED7"/>
    <w:rsid w:val="00883F2D"/>
    <w:rsid w:val="00883F7C"/>
    <w:rsid w:val="00883FDB"/>
    <w:rsid w:val="008841CD"/>
    <w:rsid w:val="00884438"/>
    <w:rsid w:val="008848EA"/>
    <w:rsid w:val="008851F2"/>
    <w:rsid w:val="00886AD4"/>
    <w:rsid w:val="00890FFF"/>
    <w:rsid w:val="00891020"/>
    <w:rsid w:val="00891F80"/>
    <w:rsid w:val="008926F8"/>
    <w:rsid w:val="00893255"/>
    <w:rsid w:val="00893279"/>
    <w:rsid w:val="00894115"/>
    <w:rsid w:val="00894156"/>
    <w:rsid w:val="00895AA0"/>
    <w:rsid w:val="00896415"/>
    <w:rsid w:val="0089662D"/>
    <w:rsid w:val="00896738"/>
    <w:rsid w:val="00896892"/>
    <w:rsid w:val="00896F09"/>
    <w:rsid w:val="008A0DC0"/>
    <w:rsid w:val="008A0DCE"/>
    <w:rsid w:val="008A1828"/>
    <w:rsid w:val="008A229E"/>
    <w:rsid w:val="008A4125"/>
    <w:rsid w:val="008A6B81"/>
    <w:rsid w:val="008A6EC7"/>
    <w:rsid w:val="008A6F29"/>
    <w:rsid w:val="008A7B28"/>
    <w:rsid w:val="008B0155"/>
    <w:rsid w:val="008B14EC"/>
    <w:rsid w:val="008B1537"/>
    <w:rsid w:val="008B1AC9"/>
    <w:rsid w:val="008B2422"/>
    <w:rsid w:val="008B282F"/>
    <w:rsid w:val="008B392A"/>
    <w:rsid w:val="008B3A1D"/>
    <w:rsid w:val="008B3A26"/>
    <w:rsid w:val="008B3F6F"/>
    <w:rsid w:val="008B3FB7"/>
    <w:rsid w:val="008B5032"/>
    <w:rsid w:val="008B516C"/>
    <w:rsid w:val="008B5405"/>
    <w:rsid w:val="008B5E22"/>
    <w:rsid w:val="008B6F0F"/>
    <w:rsid w:val="008B6F4B"/>
    <w:rsid w:val="008B701F"/>
    <w:rsid w:val="008B72DE"/>
    <w:rsid w:val="008B7F0D"/>
    <w:rsid w:val="008C30B5"/>
    <w:rsid w:val="008C3208"/>
    <w:rsid w:val="008C382A"/>
    <w:rsid w:val="008C62E5"/>
    <w:rsid w:val="008C6C73"/>
    <w:rsid w:val="008C6EBD"/>
    <w:rsid w:val="008C7D6D"/>
    <w:rsid w:val="008D07E0"/>
    <w:rsid w:val="008D1D24"/>
    <w:rsid w:val="008D2819"/>
    <w:rsid w:val="008D3992"/>
    <w:rsid w:val="008D49DD"/>
    <w:rsid w:val="008D5682"/>
    <w:rsid w:val="008D7125"/>
    <w:rsid w:val="008D7480"/>
    <w:rsid w:val="008D75EB"/>
    <w:rsid w:val="008E34B1"/>
    <w:rsid w:val="008E40E0"/>
    <w:rsid w:val="008E4DED"/>
    <w:rsid w:val="008E4F78"/>
    <w:rsid w:val="008E53BF"/>
    <w:rsid w:val="008E567E"/>
    <w:rsid w:val="008E6D4F"/>
    <w:rsid w:val="008F1BAB"/>
    <w:rsid w:val="008F2ABC"/>
    <w:rsid w:val="008F32D6"/>
    <w:rsid w:val="008F3860"/>
    <w:rsid w:val="008F3935"/>
    <w:rsid w:val="008F3CA0"/>
    <w:rsid w:val="008F4400"/>
    <w:rsid w:val="008F58BC"/>
    <w:rsid w:val="008F59EB"/>
    <w:rsid w:val="008F712E"/>
    <w:rsid w:val="008F7301"/>
    <w:rsid w:val="008F78D8"/>
    <w:rsid w:val="008F7BD5"/>
    <w:rsid w:val="009013F4"/>
    <w:rsid w:val="00901720"/>
    <w:rsid w:val="009023DE"/>
    <w:rsid w:val="0090272A"/>
    <w:rsid w:val="009032A1"/>
    <w:rsid w:val="00903306"/>
    <w:rsid w:val="00904ABC"/>
    <w:rsid w:val="0090651B"/>
    <w:rsid w:val="009104A8"/>
    <w:rsid w:val="00910F58"/>
    <w:rsid w:val="00911110"/>
    <w:rsid w:val="00911679"/>
    <w:rsid w:val="00911B41"/>
    <w:rsid w:val="0091205E"/>
    <w:rsid w:val="0091295D"/>
    <w:rsid w:val="009132D1"/>
    <w:rsid w:val="0091467E"/>
    <w:rsid w:val="009148E9"/>
    <w:rsid w:val="0091595D"/>
    <w:rsid w:val="00916902"/>
    <w:rsid w:val="00920B80"/>
    <w:rsid w:val="00920BA9"/>
    <w:rsid w:val="00920C8C"/>
    <w:rsid w:val="00920E79"/>
    <w:rsid w:val="00921A03"/>
    <w:rsid w:val="00921F59"/>
    <w:rsid w:val="009220E9"/>
    <w:rsid w:val="00923FF9"/>
    <w:rsid w:val="00924CAD"/>
    <w:rsid w:val="00925941"/>
    <w:rsid w:val="00925DDB"/>
    <w:rsid w:val="00925FCB"/>
    <w:rsid w:val="00927BDC"/>
    <w:rsid w:val="00930D62"/>
    <w:rsid w:val="00930E95"/>
    <w:rsid w:val="00931464"/>
    <w:rsid w:val="00931802"/>
    <w:rsid w:val="0093256E"/>
    <w:rsid w:val="00933BDB"/>
    <w:rsid w:val="0093403A"/>
    <w:rsid w:val="00935DBB"/>
    <w:rsid w:val="009366AB"/>
    <w:rsid w:val="009379DD"/>
    <w:rsid w:val="00937F80"/>
    <w:rsid w:val="009406EE"/>
    <w:rsid w:val="00940AC9"/>
    <w:rsid w:val="0094204A"/>
    <w:rsid w:val="00945052"/>
    <w:rsid w:val="0094574B"/>
    <w:rsid w:val="00946B81"/>
    <w:rsid w:val="00947385"/>
    <w:rsid w:val="00947E2C"/>
    <w:rsid w:val="00947F1A"/>
    <w:rsid w:val="009512F2"/>
    <w:rsid w:val="00951C0A"/>
    <w:rsid w:val="00951E90"/>
    <w:rsid w:val="00952349"/>
    <w:rsid w:val="0095313C"/>
    <w:rsid w:val="00953D37"/>
    <w:rsid w:val="00954741"/>
    <w:rsid w:val="009547F4"/>
    <w:rsid w:val="009553F7"/>
    <w:rsid w:val="00955530"/>
    <w:rsid w:val="00955D5A"/>
    <w:rsid w:val="00955E53"/>
    <w:rsid w:val="009570FC"/>
    <w:rsid w:val="00961F5A"/>
    <w:rsid w:val="009623C6"/>
    <w:rsid w:val="00962BAA"/>
    <w:rsid w:val="00962EB5"/>
    <w:rsid w:val="00962FC6"/>
    <w:rsid w:val="00963749"/>
    <w:rsid w:val="00963DE2"/>
    <w:rsid w:val="0096415C"/>
    <w:rsid w:val="00964B89"/>
    <w:rsid w:val="0096755C"/>
    <w:rsid w:val="00967971"/>
    <w:rsid w:val="00967BBF"/>
    <w:rsid w:val="0097173E"/>
    <w:rsid w:val="0097257D"/>
    <w:rsid w:val="00973188"/>
    <w:rsid w:val="00973CC7"/>
    <w:rsid w:val="00980799"/>
    <w:rsid w:val="00980AC9"/>
    <w:rsid w:val="009835F0"/>
    <w:rsid w:val="009838B5"/>
    <w:rsid w:val="00983FBA"/>
    <w:rsid w:val="00983FEF"/>
    <w:rsid w:val="0098446D"/>
    <w:rsid w:val="00984CC4"/>
    <w:rsid w:val="00985B9E"/>
    <w:rsid w:val="00986608"/>
    <w:rsid w:val="00986B89"/>
    <w:rsid w:val="009871FE"/>
    <w:rsid w:val="0099019D"/>
    <w:rsid w:val="00990608"/>
    <w:rsid w:val="00991F3F"/>
    <w:rsid w:val="009921C9"/>
    <w:rsid w:val="00992454"/>
    <w:rsid w:val="009929A1"/>
    <w:rsid w:val="00992CA4"/>
    <w:rsid w:val="0099342D"/>
    <w:rsid w:val="00993D0E"/>
    <w:rsid w:val="009940D7"/>
    <w:rsid w:val="00994CF1"/>
    <w:rsid w:val="00996323"/>
    <w:rsid w:val="0099759A"/>
    <w:rsid w:val="009A1195"/>
    <w:rsid w:val="009A1A13"/>
    <w:rsid w:val="009A2650"/>
    <w:rsid w:val="009A296D"/>
    <w:rsid w:val="009A34A5"/>
    <w:rsid w:val="009A39C5"/>
    <w:rsid w:val="009A4143"/>
    <w:rsid w:val="009A429E"/>
    <w:rsid w:val="009A63A0"/>
    <w:rsid w:val="009A65B4"/>
    <w:rsid w:val="009A79FD"/>
    <w:rsid w:val="009A7C7B"/>
    <w:rsid w:val="009B13E4"/>
    <w:rsid w:val="009B1477"/>
    <w:rsid w:val="009B1544"/>
    <w:rsid w:val="009B15EB"/>
    <w:rsid w:val="009B2AE7"/>
    <w:rsid w:val="009B2BFC"/>
    <w:rsid w:val="009B2D98"/>
    <w:rsid w:val="009B302D"/>
    <w:rsid w:val="009B4844"/>
    <w:rsid w:val="009B5957"/>
    <w:rsid w:val="009B5CA2"/>
    <w:rsid w:val="009B64EC"/>
    <w:rsid w:val="009B69A3"/>
    <w:rsid w:val="009B6AE2"/>
    <w:rsid w:val="009C003D"/>
    <w:rsid w:val="009C18A9"/>
    <w:rsid w:val="009C1DB7"/>
    <w:rsid w:val="009C1E20"/>
    <w:rsid w:val="009C33F1"/>
    <w:rsid w:val="009C4199"/>
    <w:rsid w:val="009C4289"/>
    <w:rsid w:val="009C42A1"/>
    <w:rsid w:val="009C5F64"/>
    <w:rsid w:val="009C64FE"/>
    <w:rsid w:val="009C67C5"/>
    <w:rsid w:val="009D0439"/>
    <w:rsid w:val="009D0455"/>
    <w:rsid w:val="009D0581"/>
    <w:rsid w:val="009D17BA"/>
    <w:rsid w:val="009D3A5F"/>
    <w:rsid w:val="009D505E"/>
    <w:rsid w:val="009D518A"/>
    <w:rsid w:val="009D5D1D"/>
    <w:rsid w:val="009D6810"/>
    <w:rsid w:val="009E0D71"/>
    <w:rsid w:val="009E1999"/>
    <w:rsid w:val="009E1BB7"/>
    <w:rsid w:val="009E34B0"/>
    <w:rsid w:val="009E4F39"/>
    <w:rsid w:val="009E4F3C"/>
    <w:rsid w:val="009E6B79"/>
    <w:rsid w:val="009E6DDE"/>
    <w:rsid w:val="009E7DC1"/>
    <w:rsid w:val="009F2AB7"/>
    <w:rsid w:val="009F3C98"/>
    <w:rsid w:val="009F427A"/>
    <w:rsid w:val="009F4788"/>
    <w:rsid w:val="009F579B"/>
    <w:rsid w:val="009F621F"/>
    <w:rsid w:val="009F666C"/>
    <w:rsid w:val="009F7654"/>
    <w:rsid w:val="009F78F0"/>
    <w:rsid w:val="009F7C6B"/>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783"/>
    <w:rsid w:val="00A17907"/>
    <w:rsid w:val="00A17C0D"/>
    <w:rsid w:val="00A20336"/>
    <w:rsid w:val="00A21A8A"/>
    <w:rsid w:val="00A21AC7"/>
    <w:rsid w:val="00A2220C"/>
    <w:rsid w:val="00A228CA"/>
    <w:rsid w:val="00A22A7C"/>
    <w:rsid w:val="00A22B21"/>
    <w:rsid w:val="00A22FA7"/>
    <w:rsid w:val="00A236FE"/>
    <w:rsid w:val="00A252B1"/>
    <w:rsid w:val="00A25379"/>
    <w:rsid w:val="00A25CF4"/>
    <w:rsid w:val="00A27B93"/>
    <w:rsid w:val="00A30A32"/>
    <w:rsid w:val="00A316A6"/>
    <w:rsid w:val="00A322F0"/>
    <w:rsid w:val="00A32A13"/>
    <w:rsid w:val="00A337C4"/>
    <w:rsid w:val="00A34042"/>
    <w:rsid w:val="00A3469D"/>
    <w:rsid w:val="00A353C0"/>
    <w:rsid w:val="00A358FB"/>
    <w:rsid w:val="00A35AB7"/>
    <w:rsid w:val="00A379D5"/>
    <w:rsid w:val="00A37DE1"/>
    <w:rsid w:val="00A4052F"/>
    <w:rsid w:val="00A41547"/>
    <w:rsid w:val="00A41C58"/>
    <w:rsid w:val="00A422D1"/>
    <w:rsid w:val="00A42454"/>
    <w:rsid w:val="00A42ACF"/>
    <w:rsid w:val="00A4320B"/>
    <w:rsid w:val="00A433E6"/>
    <w:rsid w:val="00A43A66"/>
    <w:rsid w:val="00A43B85"/>
    <w:rsid w:val="00A45918"/>
    <w:rsid w:val="00A4627E"/>
    <w:rsid w:val="00A47035"/>
    <w:rsid w:val="00A47206"/>
    <w:rsid w:val="00A4724F"/>
    <w:rsid w:val="00A47325"/>
    <w:rsid w:val="00A5065C"/>
    <w:rsid w:val="00A51FDE"/>
    <w:rsid w:val="00A52A37"/>
    <w:rsid w:val="00A53488"/>
    <w:rsid w:val="00A54272"/>
    <w:rsid w:val="00A54734"/>
    <w:rsid w:val="00A54B8B"/>
    <w:rsid w:val="00A54EEB"/>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2FED"/>
    <w:rsid w:val="00A73004"/>
    <w:rsid w:val="00A73161"/>
    <w:rsid w:val="00A75970"/>
    <w:rsid w:val="00A75E7C"/>
    <w:rsid w:val="00A76496"/>
    <w:rsid w:val="00A76E73"/>
    <w:rsid w:val="00A77968"/>
    <w:rsid w:val="00A80253"/>
    <w:rsid w:val="00A82820"/>
    <w:rsid w:val="00A829B0"/>
    <w:rsid w:val="00A82C03"/>
    <w:rsid w:val="00A84220"/>
    <w:rsid w:val="00A85E52"/>
    <w:rsid w:val="00A868FC"/>
    <w:rsid w:val="00A86D60"/>
    <w:rsid w:val="00A90178"/>
    <w:rsid w:val="00A92266"/>
    <w:rsid w:val="00A9296D"/>
    <w:rsid w:val="00A93067"/>
    <w:rsid w:val="00A93222"/>
    <w:rsid w:val="00A939B1"/>
    <w:rsid w:val="00A93F68"/>
    <w:rsid w:val="00A94EEE"/>
    <w:rsid w:val="00A956CB"/>
    <w:rsid w:val="00A957DC"/>
    <w:rsid w:val="00A957EE"/>
    <w:rsid w:val="00A95CBD"/>
    <w:rsid w:val="00AA01DE"/>
    <w:rsid w:val="00AA02F4"/>
    <w:rsid w:val="00AA3A61"/>
    <w:rsid w:val="00AA3AE4"/>
    <w:rsid w:val="00AA3D96"/>
    <w:rsid w:val="00AA45A3"/>
    <w:rsid w:val="00AA49B7"/>
    <w:rsid w:val="00AA63A0"/>
    <w:rsid w:val="00AA6526"/>
    <w:rsid w:val="00AA69DF"/>
    <w:rsid w:val="00AA7380"/>
    <w:rsid w:val="00AA7C45"/>
    <w:rsid w:val="00AB0047"/>
    <w:rsid w:val="00AB0BF8"/>
    <w:rsid w:val="00AB1982"/>
    <w:rsid w:val="00AB1D85"/>
    <w:rsid w:val="00AB2157"/>
    <w:rsid w:val="00AB2223"/>
    <w:rsid w:val="00AB39A3"/>
    <w:rsid w:val="00AB58DB"/>
    <w:rsid w:val="00AB6230"/>
    <w:rsid w:val="00AB73B6"/>
    <w:rsid w:val="00AB7887"/>
    <w:rsid w:val="00AC02D7"/>
    <w:rsid w:val="00AC0BEB"/>
    <w:rsid w:val="00AC2D75"/>
    <w:rsid w:val="00AC330A"/>
    <w:rsid w:val="00AC4FF9"/>
    <w:rsid w:val="00AC518B"/>
    <w:rsid w:val="00AC700E"/>
    <w:rsid w:val="00AD0493"/>
    <w:rsid w:val="00AD0DDB"/>
    <w:rsid w:val="00AD0FC1"/>
    <w:rsid w:val="00AD1113"/>
    <w:rsid w:val="00AD23CC"/>
    <w:rsid w:val="00AD3796"/>
    <w:rsid w:val="00AD59C9"/>
    <w:rsid w:val="00AD5AFC"/>
    <w:rsid w:val="00AD6D1A"/>
    <w:rsid w:val="00AD6F95"/>
    <w:rsid w:val="00AD73BF"/>
    <w:rsid w:val="00AE05E9"/>
    <w:rsid w:val="00AE10E6"/>
    <w:rsid w:val="00AE137E"/>
    <w:rsid w:val="00AE1AEF"/>
    <w:rsid w:val="00AE1E09"/>
    <w:rsid w:val="00AE1EC4"/>
    <w:rsid w:val="00AE22A7"/>
    <w:rsid w:val="00AE27B7"/>
    <w:rsid w:val="00AE532E"/>
    <w:rsid w:val="00AE58DD"/>
    <w:rsid w:val="00AE5A35"/>
    <w:rsid w:val="00AE72BD"/>
    <w:rsid w:val="00AF05D0"/>
    <w:rsid w:val="00AF0DFA"/>
    <w:rsid w:val="00AF0FD0"/>
    <w:rsid w:val="00AF244A"/>
    <w:rsid w:val="00AF34FF"/>
    <w:rsid w:val="00AF43DA"/>
    <w:rsid w:val="00AF4779"/>
    <w:rsid w:val="00AF5BFC"/>
    <w:rsid w:val="00AF6194"/>
    <w:rsid w:val="00AF6976"/>
    <w:rsid w:val="00AF7AB3"/>
    <w:rsid w:val="00AF7D9E"/>
    <w:rsid w:val="00B003AB"/>
    <w:rsid w:val="00B00486"/>
    <w:rsid w:val="00B0084B"/>
    <w:rsid w:val="00B012B4"/>
    <w:rsid w:val="00B01C68"/>
    <w:rsid w:val="00B02F85"/>
    <w:rsid w:val="00B03232"/>
    <w:rsid w:val="00B03B65"/>
    <w:rsid w:val="00B03D62"/>
    <w:rsid w:val="00B05112"/>
    <w:rsid w:val="00B05C31"/>
    <w:rsid w:val="00B0710B"/>
    <w:rsid w:val="00B076F9"/>
    <w:rsid w:val="00B07B98"/>
    <w:rsid w:val="00B10F33"/>
    <w:rsid w:val="00B11E11"/>
    <w:rsid w:val="00B121A2"/>
    <w:rsid w:val="00B136AF"/>
    <w:rsid w:val="00B1378B"/>
    <w:rsid w:val="00B13D1D"/>
    <w:rsid w:val="00B14BBB"/>
    <w:rsid w:val="00B14FD7"/>
    <w:rsid w:val="00B15708"/>
    <w:rsid w:val="00B163CE"/>
    <w:rsid w:val="00B16F1C"/>
    <w:rsid w:val="00B17AFE"/>
    <w:rsid w:val="00B20269"/>
    <w:rsid w:val="00B2063F"/>
    <w:rsid w:val="00B215C7"/>
    <w:rsid w:val="00B21700"/>
    <w:rsid w:val="00B22E75"/>
    <w:rsid w:val="00B23BAF"/>
    <w:rsid w:val="00B23F9D"/>
    <w:rsid w:val="00B244D7"/>
    <w:rsid w:val="00B26156"/>
    <w:rsid w:val="00B26E2B"/>
    <w:rsid w:val="00B27274"/>
    <w:rsid w:val="00B273AD"/>
    <w:rsid w:val="00B27E4D"/>
    <w:rsid w:val="00B3017D"/>
    <w:rsid w:val="00B30C54"/>
    <w:rsid w:val="00B31D4D"/>
    <w:rsid w:val="00B32319"/>
    <w:rsid w:val="00B32CF6"/>
    <w:rsid w:val="00B35A89"/>
    <w:rsid w:val="00B37140"/>
    <w:rsid w:val="00B3779B"/>
    <w:rsid w:val="00B37A7C"/>
    <w:rsid w:val="00B404DD"/>
    <w:rsid w:val="00B40D67"/>
    <w:rsid w:val="00B40D98"/>
    <w:rsid w:val="00B41A24"/>
    <w:rsid w:val="00B41F77"/>
    <w:rsid w:val="00B421FB"/>
    <w:rsid w:val="00B422A2"/>
    <w:rsid w:val="00B427A3"/>
    <w:rsid w:val="00B42E31"/>
    <w:rsid w:val="00B44179"/>
    <w:rsid w:val="00B44880"/>
    <w:rsid w:val="00B473CB"/>
    <w:rsid w:val="00B501EF"/>
    <w:rsid w:val="00B503C6"/>
    <w:rsid w:val="00B50427"/>
    <w:rsid w:val="00B50AAF"/>
    <w:rsid w:val="00B51B12"/>
    <w:rsid w:val="00B52CC2"/>
    <w:rsid w:val="00B5341A"/>
    <w:rsid w:val="00B5499E"/>
    <w:rsid w:val="00B54BE4"/>
    <w:rsid w:val="00B54E44"/>
    <w:rsid w:val="00B55DC1"/>
    <w:rsid w:val="00B56A9C"/>
    <w:rsid w:val="00B57511"/>
    <w:rsid w:val="00B57AAB"/>
    <w:rsid w:val="00B60D83"/>
    <w:rsid w:val="00B61429"/>
    <w:rsid w:val="00B61908"/>
    <w:rsid w:val="00B61C91"/>
    <w:rsid w:val="00B64211"/>
    <w:rsid w:val="00B64F48"/>
    <w:rsid w:val="00B665C3"/>
    <w:rsid w:val="00B67F95"/>
    <w:rsid w:val="00B70843"/>
    <w:rsid w:val="00B71F14"/>
    <w:rsid w:val="00B72183"/>
    <w:rsid w:val="00B73405"/>
    <w:rsid w:val="00B73641"/>
    <w:rsid w:val="00B73754"/>
    <w:rsid w:val="00B74448"/>
    <w:rsid w:val="00B75DF4"/>
    <w:rsid w:val="00B76AF4"/>
    <w:rsid w:val="00B77027"/>
    <w:rsid w:val="00B7737E"/>
    <w:rsid w:val="00B801F3"/>
    <w:rsid w:val="00B80603"/>
    <w:rsid w:val="00B81E34"/>
    <w:rsid w:val="00B824FE"/>
    <w:rsid w:val="00B827A2"/>
    <w:rsid w:val="00B82A62"/>
    <w:rsid w:val="00B82BD3"/>
    <w:rsid w:val="00B834E2"/>
    <w:rsid w:val="00B8539C"/>
    <w:rsid w:val="00B85447"/>
    <w:rsid w:val="00B8646A"/>
    <w:rsid w:val="00B872BE"/>
    <w:rsid w:val="00B87964"/>
    <w:rsid w:val="00B87A90"/>
    <w:rsid w:val="00B87B68"/>
    <w:rsid w:val="00B904F1"/>
    <w:rsid w:val="00B90781"/>
    <w:rsid w:val="00B9250D"/>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ADA"/>
    <w:rsid w:val="00BB0C40"/>
    <w:rsid w:val="00BB22D1"/>
    <w:rsid w:val="00BB242B"/>
    <w:rsid w:val="00BB3887"/>
    <w:rsid w:val="00BB3A94"/>
    <w:rsid w:val="00BB3B76"/>
    <w:rsid w:val="00BB3C63"/>
    <w:rsid w:val="00BB3F56"/>
    <w:rsid w:val="00BB45EE"/>
    <w:rsid w:val="00BB5966"/>
    <w:rsid w:val="00BB6259"/>
    <w:rsid w:val="00BB7C6F"/>
    <w:rsid w:val="00BC014F"/>
    <w:rsid w:val="00BC029E"/>
    <w:rsid w:val="00BC036D"/>
    <w:rsid w:val="00BC06A7"/>
    <w:rsid w:val="00BC11E0"/>
    <w:rsid w:val="00BC12B2"/>
    <w:rsid w:val="00BC133B"/>
    <w:rsid w:val="00BC1816"/>
    <w:rsid w:val="00BC2142"/>
    <w:rsid w:val="00BC25C5"/>
    <w:rsid w:val="00BC27BB"/>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E5EF8"/>
    <w:rsid w:val="00BF0004"/>
    <w:rsid w:val="00BF026B"/>
    <w:rsid w:val="00BF02F4"/>
    <w:rsid w:val="00BF0A23"/>
    <w:rsid w:val="00BF1DE8"/>
    <w:rsid w:val="00BF243E"/>
    <w:rsid w:val="00BF2593"/>
    <w:rsid w:val="00BF2BDC"/>
    <w:rsid w:val="00BF3FD8"/>
    <w:rsid w:val="00BF6A5F"/>
    <w:rsid w:val="00BF7089"/>
    <w:rsid w:val="00BF7557"/>
    <w:rsid w:val="00BF766B"/>
    <w:rsid w:val="00BF77FD"/>
    <w:rsid w:val="00C00791"/>
    <w:rsid w:val="00C00CC7"/>
    <w:rsid w:val="00C01EF1"/>
    <w:rsid w:val="00C02591"/>
    <w:rsid w:val="00C04163"/>
    <w:rsid w:val="00C049F8"/>
    <w:rsid w:val="00C05359"/>
    <w:rsid w:val="00C06B0A"/>
    <w:rsid w:val="00C118B3"/>
    <w:rsid w:val="00C130DD"/>
    <w:rsid w:val="00C1413F"/>
    <w:rsid w:val="00C14742"/>
    <w:rsid w:val="00C147EA"/>
    <w:rsid w:val="00C14F22"/>
    <w:rsid w:val="00C15D8A"/>
    <w:rsid w:val="00C15D91"/>
    <w:rsid w:val="00C20097"/>
    <w:rsid w:val="00C202C5"/>
    <w:rsid w:val="00C21672"/>
    <w:rsid w:val="00C21B2C"/>
    <w:rsid w:val="00C22BFF"/>
    <w:rsid w:val="00C234EA"/>
    <w:rsid w:val="00C235EB"/>
    <w:rsid w:val="00C23D66"/>
    <w:rsid w:val="00C24035"/>
    <w:rsid w:val="00C243BD"/>
    <w:rsid w:val="00C24F89"/>
    <w:rsid w:val="00C262B8"/>
    <w:rsid w:val="00C272DC"/>
    <w:rsid w:val="00C300F2"/>
    <w:rsid w:val="00C30344"/>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56F96"/>
    <w:rsid w:val="00C574C7"/>
    <w:rsid w:val="00C632A9"/>
    <w:rsid w:val="00C640BB"/>
    <w:rsid w:val="00C653CD"/>
    <w:rsid w:val="00C65407"/>
    <w:rsid w:val="00C654AD"/>
    <w:rsid w:val="00C662EF"/>
    <w:rsid w:val="00C663B6"/>
    <w:rsid w:val="00C67898"/>
    <w:rsid w:val="00C7039A"/>
    <w:rsid w:val="00C71367"/>
    <w:rsid w:val="00C71CC5"/>
    <w:rsid w:val="00C72401"/>
    <w:rsid w:val="00C73188"/>
    <w:rsid w:val="00C76013"/>
    <w:rsid w:val="00C7621E"/>
    <w:rsid w:val="00C8118B"/>
    <w:rsid w:val="00C81562"/>
    <w:rsid w:val="00C815DC"/>
    <w:rsid w:val="00C816BC"/>
    <w:rsid w:val="00C8175A"/>
    <w:rsid w:val="00C81B61"/>
    <w:rsid w:val="00C828E0"/>
    <w:rsid w:val="00C83E89"/>
    <w:rsid w:val="00C84C70"/>
    <w:rsid w:val="00C85A89"/>
    <w:rsid w:val="00C87839"/>
    <w:rsid w:val="00C905FF"/>
    <w:rsid w:val="00C90D0E"/>
    <w:rsid w:val="00C91467"/>
    <w:rsid w:val="00C919D3"/>
    <w:rsid w:val="00C91B8D"/>
    <w:rsid w:val="00C92125"/>
    <w:rsid w:val="00C9260A"/>
    <w:rsid w:val="00C93448"/>
    <w:rsid w:val="00C942FC"/>
    <w:rsid w:val="00C9530E"/>
    <w:rsid w:val="00C9714A"/>
    <w:rsid w:val="00C9764B"/>
    <w:rsid w:val="00CA1C69"/>
    <w:rsid w:val="00CA1D9F"/>
    <w:rsid w:val="00CA3062"/>
    <w:rsid w:val="00CA31E6"/>
    <w:rsid w:val="00CA489D"/>
    <w:rsid w:val="00CA4D23"/>
    <w:rsid w:val="00CA79F2"/>
    <w:rsid w:val="00CB2771"/>
    <w:rsid w:val="00CB2AB1"/>
    <w:rsid w:val="00CB2E0A"/>
    <w:rsid w:val="00CB72E5"/>
    <w:rsid w:val="00CC1967"/>
    <w:rsid w:val="00CC1C78"/>
    <w:rsid w:val="00CC1EFA"/>
    <w:rsid w:val="00CC2659"/>
    <w:rsid w:val="00CC2FD9"/>
    <w:rsid w:val="00CC4070"/>
    <w:rsid w:val="00CC467B"/>
    <w:rsid w:val="00CC57B6"/>
    <w:rsid w:val="00CC6F89"/>
    <w:rsid w:val="00CC776A"/>
    <w:rsid w:val="00CC79B0"/>
    <w:rsid w:val="00CD0138"/>
    <w:rsid w:val="00CD0C2E"/>
    <w:rsid w:val="00CD1476"/>
    <w:rsid w:val="00CD1F7D"/>
    <w:rsid w:val="00CD2381"/>
    <w:rsid w:val="00CD30D8"/>
    <w:rsid w:val="00CD344D"/>
    <w:rsid w:val="00CD36F9"/>
    <w:rsid w:val="00CD56A0"/>
    <w:rsid w:val="00CD654F"/>
    <w:rsid w:val="00CE0024"/>
    <w:rsid w:val="00CE065A"/>
    <w:rsid w:val="00CE0A0F"/>
    <w:rsid w:val="00CE2A28"/>
    <w:rsid w:val="00CE2D70"/>
    <w:rsid w:val="00CE3232"/>
    <w:rsid w:val="00CE3D96"/>
    <w:rsid w:val="00CE3F9C"/>
    <w:rsid w:val="00CE4585"/>
    <w:rsid w:val="00CE4F2B"/>
    <w:rsid w:val="00CE5557"/>
    <w:rsid w:val="00CE56E1"/>
    <w:rsid w:val="00CE5E30"/>
    <w:rsid w:val="00CE6E70"/>
    <w:rsid w:val="00CF0B93"/>
    <w:rsid w:val="00CF1886"/>
    <w:rsid w:val="00CF1C53"/>
    <w:rsid w:val="00CF2541"/>
    <w:rsid w:val="00CF273F"/>
    <w:rsid w:val="00CF2B63"/>
    <w:rsid w:val="00CF2D9C"/>
    <w:rsid w:val="00CF3482"/>
    <w:rsid w:val="00CF3545"/>
    <w:rsid w:val="00CF3790"/>
    <w:rsid w:val="00CF3E3F"/>
    <w:rsid w:val="00CF4406"/>
    <w:rsid w:val="00CF592B"/>
    <w:rsid w:val="00CF6DD1"/>
    <w:rsid w:val="00CF7CEE"/>
    <w:rsid w:val="00CF7DC5"/>
    <w:rsid w:val="00D000D9"/>
    <w:rsid w:val="00D00CA8"/>
    <w:rsid w:val="00D01DE2"/>
    <w:rsid w:val="00D01FF5"/>
    <w:rsid w:val="00D026D0"/>
    <w:rsid w:val="00D03567"/>
    <w:rsid w:val="00D044E8"/>
    <w:rsid w:val="00D05FE7"/>
    <w:rsid w:val="00D062B5"/>
    <w:rsid w:val="00D06840"/>
    <w:rsid w:val="00D06B07"/>
    <w:rsid w:val="00D13A08"/>
    <w:rsid w:val="00D13CD9"/>
    <w:rsid w:val="00D14737"/>
    <w:rsid w:val="00D16BCD"/>
    <w:rsid w:val="00D17E62"/>
    <w:rsid w:val="00D210C4"/>
    <w:rsid w:val="00D2168C"/>
    <w:rsid w:val="00D21903"/>
    <w:rsid w:val="00D22A32"/>
    <w:rsid w:val="00D2356D"/>
    <w:rsid w:val="00D25CD8"/>
    <w:rsid w:val="00D260AC"/>
    <w:rsid w:val="00D274EE"/>
    <w:rsid w:val="00D279F1"/>
    <w:rsid w:val="00D27F35"/>
    <w:rsid w:val="00D30A37"/>
    <w:rsid w:val="00D30AAD"/>
    <w:rsid w:val="00D32A41"/>
    <w:rsid w:val="00D32A9B"/>
    <w:rsid w:val="00D34427"/>
    <w:rsid w:val="00D34CB7"/>
    <w:rsid w:val="00D34CCD"/>
    <w:rsid w:val="00D34EBB"/>
    <w:rsid w:val="00D35FEF"/>
    <w:rsid w:val="00D37C84"/>
    <w:rsid w:val="00D4041B"/>
    <w:rsid w:val="00D40C6D"/>
    <w:rsid w:val="00D41895"/>
    <w:rsid w:val="00D42541"/>
    <w:rsid w:val="00D4268D"/>
    <w:rsid w:val="00D43114"/>
    <w:rsid w:val="00D435FC"/>
    <w:rsid w:val="00D44ACF"/>
    <w:rsid w:val="00D4722F"/>
    <w:rsid w:val="00D50EFC"/>
    <w:rsid w:val="00D51CC3"/>
    <w:rsid w:val="00D53480"/>
    <w:rsid w:val="00D535B7"/>
    <w:rsid w:val="00D53DFB"/>
    <w:rsid w:val="00D54153"/>
    <w:rsid w:val="00D5467E"/>
    <w:rsid w:val="00D55C61"/>
    <w:rsid w:val="00D56184"/>
    <w:rsid w:val="00D57712"/>
    <w:rsid w:val="00D6224E"/>
    <w:rsid w:val="00D6318C"/>
    <w:rsid w:val="00D63536"/>
    <w:rsid w:val="00D63FCE"/>
    <w:rsid w:val="00D64038"/>
    <w:rsid w:val="00D64A42"/>
    <w:rsid w:val="00D65666"/>
    <w:rsid w:val="00D67261"/>
    <w:rsid w:val="00D673E6"/>
    <w:rsid w:val="00D70303"/>
    <w:rsid w:val="00D7468F"/>
    <w:rsid w:val="00D765C3"/>
    <w:rsid w:val="00D7704B"/>
    <w:rsid w:val="00D807C9"/>
    <w:rsid w:val="00D81031"/>
    <w:rsid w:val="00D813C6"/>
    <w:rsid w:val="00D82C55"/>
    <w:rsid w:val="00D82FEB"/>
    <w:rsid w:val="00D8341F"/>
    <w:rsid w:val="00D83884"/>
    <w:rsid w:val="00D83D60"/>
    <w:rsid w:val="00D841E6"/>
    <w:rsid w:val="00D84487"/>
    <w:rsid w:val="00D84667"/>
    <w:rsid w:val="00D84D13"/>
    <w:rsid w:val="00D87EE8"/>
    <w:rsid w:val="00D90558"/>
    <w:rsid w:val="00D9061E"/>
    <w:rsid w:val="00D90DAC"/>
    <w:rsid w:val="00D9152A"/>
    <w:rsid w:val="00D91CD9"/>
    <w:rsid w:val="00D91E8A"/>
    <w:rsid w:val="00D939BD"/>
    <w:rsid w:val="00D954F1"/>
    <w:rsid w:val="00D9634E"/>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C1E7A"/>
    <w:rsid w:val="00DC2106"/>
    <w:rsid w:val="00DC2717"/>
    <w:rsid w:val="00DC38D5"/>
    <w:rsid w:val="00DC46E4"/>
    <w:rsid w:val="00DC508C"/>
    <w:rsid w:val="00DC55F4"/>
    <w:rsid w:val="00DC5873"/>
    <w:rsid w:val="00DC5C92"/>
    <w:rsid w:val="00DC62CE"/>
    <w:rsid w:val="00DC6486"/>
    <w:rsid w:val="00DD0E50"/>
    <w:rsid w:val="00DD3055"/>
    <w:rsid w:val="00DD417D"/>
    <w:rsid w:val="00DD5502"/>
    <w:rsid w:val="00DD589D"/>
    <w:rsid w:val="00DD6316"/>
    <w:rsid w:val="00DD6ED8"/>
    <w:rsid w:val="00DD7025"/>
    <w:rsid w:val="00DD7583"/>
    <w:rsid w:val="00DE00D7"/>
    <w:rsid w:val="00DE014C"/>
    <w:rsid w:val="00DE08DC"/>
    <w:rsid w:val="00DE18F3"/>
    <w:rsid w:val="00DE1B16"/>
    <w:rsid w:val="00DE225D"/>
    <w:rsid w:val="00DE35AD"/>
    <w:rsid w:val="00DE379F"/>
    <w:rsid w:val="00DE3E46"/>
    <w:rsid w:val="00DE4D1E"/>
    <w:rsid w:val="00DE7196"/>
    <w:rsid w:val="00DF01FF"/>
    <w:rsid w:val="00DF0A5C"/>
    <w:rsid w:val="00DF2490"/>
    <w:rsid w:val="00DF2A2E"/>
    <w:rsid w:val="00DF3091"/>
    <w:rsid w:val="00DF5952"/>
    <w:rsid w:val="00DF5A56"/>
    <w:rsid w:val="00DF5B31"/>
    <w:rsid w:val="00DF6BA5"/>
    <w:rsid w:val="00DF719E"/>
    <w:rsid w:val="00DF7F5F"/>
    <w:rsid w:val="00E00778"/>
    <w:rsid w:val="00E00E41"/>
    <w:rsid w:val="00E01BDF"/>
    <w:rsid w:val="00E01F29"/>
    <w:rsid w:val="00E0233F"/>
    <w:rsid w:val="00E023B0"/>
    <w:rsid w:val="00E0295E"/>
    <w:rsid w:val="00E02B27"/>
    <w:rsid w:val="00E03D80"/>
    <w:rsid w:val="00E06A2C"/>
    <w:rsid w:val="00E070C6"/>
    <w:rsid w:val="00E07716"/>
    <w:rsid w:val="00E1018A"/>
    <w:rsid w:val="00E123A8"/>
    <w:rsid w:val="00E12457"/>
    <w:rsid w:val="00E134A6"/>
    <w:rsid w:val="00E148D6"/>
    <w:rsid w:val="00E14C86"/>
    <w:rsid w:val="00E155E8"/>
    <w:rsid w:val="00E15606"/>
    <w:rsid w:val="00E16787"/>
    <w:rsid w:val="00E16D44"/>
    <w:rsid w:val="00E171B2"/>
    <w:rsid w:val="00E17774"/>
    <w:rsid w:val="00E17E1D"/>
    <w:rsid w:val="00E207B4"/>
    <w:rsid w:val="00E207D3"/>
    <w:rsid w:val="00E21CBA"/>
    <w:rsid w:val="00E21D57"/>
    <w:rsid w:val="00E21E3C"/>
    <w:rsid w:val="00E220EC"/>
    <w:rsid w:val="00E22652"/>
    <w:rsid w:val="00E22969"/>
    <w:rsid w:val="00E22A65"/>
    <w:rsid w:val="00E22F19"/>
    <w:rsid w:val="00E24E99"/>
    <w:rsid w:val="00E25504"/>
    <w:rsid w:val="00E2631D"/>
    <w:rsid w:val="00E272ED"/>
    <w:rsid w:val="00E31817"/>
    <w:rsid w:val="00E31DDA"/>
    <w:rsid w:val="00E320BB"/>
    <w:rsid w:val="00E32CED"/>
    <w:rsid w:val="00E33C99"/>
    <w:rsid w:val="00E33D93"/>
    <w:rsid w:val="00E34B87"/>
    <w:rsid w:val="00E36D43"/>
    <w:rsid w:val="00E4032F"/>
    <w:rsid w:val="00E4189C"/>
    <w:rsid w:val="00E41F7B"/>
    <w:rsid w:val="00E41FDB"/>
    <w:rsid w:val="00E437CD"/>
    <w:rsid w:val="00E45844"/>
    <w:rsid w:val="00E46B69"/>
    <w:rsid w:val="00E46E98"/>
    <w:rsid w:val="00E475C3"/>
    <w:rsid w:val="00E510D3"/>
    <w:rsid w:val="00E517BA"/>
    <w:rsid w:val="00E5322C"/>
    <w:rsid w:val="00E53391"/>
    <w:rsid w:val="00E53BFE"/>
    <w:rsid w:val="00E53C97"/>
    <w:rsid w:val="00E546D5"/>
    <w:rsid w:val="00E56E50"/>
    <w:rsid w:val="00E57080"/>
    <w:rsid w:val="00E6074F"/>
    <w:rsid w:val="00E61316"/>
    <w:rsid w:val="00E61908"/>
    <w:rsid w:val="00E62502"/>
    <w:rsid w:val="00E62AB6"/>
    <w:rsid w:val="00E62C00"/>
    <w:rsid w:val="00E63D1F"/>
    <w:rsid w:val="00E64863"/>
    <w:rsid w:val="00E650EE"/>
    <w:rsid w:val="00E651C9"/>
    <w:rsid w:val="00E71455"/>
    <w:rsid w:val="00E71647"/>
    <w:rsid w:val="00E72988"/>
    <w:rsid w:val="00E7310E"/>
    <w:rsid w:val="00E7361F"/>
    <w:rsid w:val="00E73E7B"/>
    <w:rsid w:val="00E7418C"/>
    <w:rsid w:val="00E74647"/>
    <w:rsid w:val="00E74666"/>
    <w:rsid w:val="00E749E0"/>
    <w:rsid w:val="00E76670"/>
    <w:rsid w:val="00E766FA"/>
    <w:rsid w:val="00E77F28"/>
    <w:rsid w:val="00E803E4"/>
    <w:rsid w:val="00E805F9"/>
    <w:rsid w:val="00E81252"/>
    <w:rsid w:val="00E81624"/>
    <w:rsid w:val="00E8302D"/>
    <w:rsid w:val="00E8321F"/>
    <w:rsid w:val="00E83A4D"/>
    <w:rsid w:val="00E85EB1"/>
    <w:rsid w:val="00E86C70"/>
    <w:rsid w:val="00E86EA8"/>
    <w:rsid w:val="00E8747E"/>
    <w:rsid w:val="00E900FE"/>
    <w:rsid w:val="00E90503"/>
    <w:rsid w:val="00E92119"/>
    <w:rsid w:val="00E9257D"/>
    <w:rsid w:val="00E929CD"/>
    <w:rsid w:val="00E92C38"/>
    <w:rsid w:val="00E9300A"/>
    <w:rsid w:val="00E93796"/>
    <w:rsid w:val="00E93CE3"/>
    <w:rsid w:val="00E93F27"/>
    <w:rsid w:val="00E945AE"/>
    <w:rsid w:val="00E94AC1"/>
    <w:rsid w:val="00E94E49"/>
    <w:rsid w:val="00E958A0"/>
    <w:rsid w:val="00E96409"/>
    <w:rsid w:val="00E967A9"/>
    <w:rsid w:val="00EA06E5"/>
    <w:rsid w:val="00EA15FD"/>
    <w:rsid w:val="00EA23D9"/>
    <w:rsid w:val="00EA3705"/>
    <w:rsid w:val="00EA44DD"/>
    <w:rsid w:val="00EA51D2"/>
    <w:rsid w:val="00EA6219"/>
    <w:rsid w:val="00EA70EF"/>
    <w:rsid w:val="00EA73B5"/>
    <w:rsid w:val="00EA7953"/>
    <w:rsid w:val="00EA7AFA"/>
    <w:rsid w:val="00EB1F8E"/>
    <w:rsid w:val="00EB2502"/>
    <w:rsid w:val="00EB39EF"/>
    <w:rsid w:val="00EB3F23"/>
    <w:rsid w:val="00EB45BF"/>
    <w:rsid w:val="00EB49E8"/>
    <w:rsid w:val="00EB6128"/>
    <w:rsid w:val="00EB6C54"/>
    <w:rsid w:val="00EB742E"/>
    <w:rsid w:val="00EC0108"/>
    <w:rsid w:val="00EC0654"/>
    <w:rsid w:val="00EC10EE"/>
    <w:rsid w:val="00EC11A6"/>
    <w:rsid w:val="00EC43AA"/>
    <w:rsid w:val="00EC61E1"/>
    <w:rsid w:val="00ED0BEE"/>
    <w:rsid w:val="00ED14CD"/>
    <w:rsid w:val="00ED3142"/>
    <w:rsid w:val="00ED451A"/>
    <w:rsid w:val="00ED70D7"/>
    <w:rsid w:val="00EE0BEF"/>
    <w:rsid w:val="00EE0EB2"/>
    <w:rsid w:val="00EE0F52"/>
    <w:rsid w:val="00EE142C"/>
    <w:rsid w:val="00EE15BE"/>
    <w:rsid w:val="00EE5074"/>
    <w:rsid w:val="00EE5985"/>
    <w:rsid w:val="00EE629A"/>
    <w:rsid w:val="00EE6853"/>
    <w:rsid w:val="00EE69C6"/>
    <w:rsid w:val="00EF0962"/>
    <w:rsid w:val="00EF1BA7"/>
    <w:rsid w:val="00EF2E5B"/>
    <w:rsid w:val="00EF3B0E"/>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3A16"/>
    <w:rsid w:val="00F13C36"/>
    <w:rsid w:val="00F142BB"/>
    <w:rsid w:val="00F158A3"/>
    <w:rsid w:val="00F1681C"/>
    <w:rsid w:val="00F17ECC"/>
    <w:rsid w:val="00F20BD9"/>
    <w:rsid w:val="00F22267"/>
    <w:rsid w:val="00F2297A"/>
    <w:rsid w:val="00F23D01"/>
    <w:rsid w:val="00F24826"/>
    <w:rsid w:val="00F24D28"/>
    <w:rsid w:val="00F26504"/>
    <w:rsid w:val="00F27B81"/>
    <w:rsid w:val="00F3030C"/>
    <w:rsid w:val="00F316C1"/>
    <w:rsid w:val="00F318F0"/>
    <w:rsid w:val="00F33421"/>
    <w:rsid w:val="00F338D7"/>
    <w:rsid w:val="00F349FE"/>
    <w:rsid w:val="00F34E95"/>
    <w:rsid w:val="00F357B9"/>
    <w:rsid w:val="00F35DF6"/>
    <w:rsid w:val="00F35F03"/>
    <w:rsid w:val="00F3743A"/>
    <w:rsid w:val="00F41630"/>
    <w:rsid w:val="00F417D9"/>
    <w:rsid w:val="00F42E5F"/>
    <w:rsid w:val="00F438F9"/>
    <w:rsid w:val="00F4668B"/>
    <w:rsid w:val="00F47F06"/>
    <w:rsid w:val="00F516C7"/>
    <w:rsid w:val="00F519F1"/>
    <w:rsid w:val="00F529BB"/>
    <w:rsid w:val="00F533C1"/>
    <w:rsid w:val="00F5350C"/>
    <w:rsid w:val="00F54CA0"/>
    <w:rsid w:val="00F55B9B"/>
    <w:rsid w:val="00F55DD6"/>
    <w:rsid w:val="00F56184"/>
    <w:rsid w:val="00F577F5"/>
    <w:rsid w:val="00F578E0"/>
    <w:rsid w:val="00F579E4"/>
    <w:rsid w:val="00F57B3E"/>
    <w:rsid w:val="00F57C04"/>
    <w:rsid w:val="00F60C59"/>
    <w:rsid w:val="00F60F42"/>
    <w:rsid w:val="00F62050"/>
    <w:rsid w:val="00F6247B"/>
    <w:rsid w:val="00F62887"/>
    <w:rsid w:val="00F63037"/>
    <w:rsid w:val="00F64659"/>
    <w:rsid w:val="00F64E8C"/>
    <w:rsid w:val="00F64F36"/>
    <w:rsid w:val="00F659A6"/>
    <w:rsid w:val="00F65AA6"/>
    <w:rsid w:val="00F66730"/>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33C4"/>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5E2D"/>
    <w:rsid w:val="00F97136"/>
    <w:rsid w:val="00FA2227"/>
    <w:rsid w:val="00FA2613"/>
    <w:rsid w:val="00FA263C"/>
    <w:rsid w:val="00FA2DC6"/>
    <w:rsid w:val="00FA38D1"/>
    <w:rsid w:val="00FA418C"/>
    <w:rsid w:val="00FA469D"/>
    <w:rsid w:val="00FA6608"/>
    <w:rsid w:val="00FA6C4B"/>
    <w:rsid w:val="00FA6E9F"/>
    <w:rsid w:val="00FB05ED"/>
    <w:rsid w:val="00FB097F"/>
    <w:rsid w:val="00FB0B08"/>
    <w:rsid w:val="00FB203C"/>
    <w:rsid w:val="00FB2F5E"/>
    <w:rsid w:val="00FB32E6"/>
    <w:rsid w:val="00FB68AD"/>
    <w:rsid w:val="00FB7150"/>
    <w:rsid w:val="00FB7479"/>
    <w:rsid w:val="00FC0868"/>
    <w:rsid w:val="00FC0BFA"/>
    <w:rsid w:val="00FC19C5"/>
    <w:rsid w:val="00FC3171"/>
    <w:rsid w:val="00FC5D68"/>
    <w:rsid w:val="00FC6663"/>
    <w:rsid w:val="00FC7DCD"/>
    <w:rsid w:val="00FD0D1B"/>
    <w:rsid w:val="00FD15B7"/>
    <w:rsid w:val="00FD1D35"/>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6BCF"/>
    <w:rsid w:val="00FE71BB"/>
    <w:rsid w:val="00FE7F78"/>
    <w:rsid w:val="00FF16D8"/>
    <w:rsid w:val="00FF5E70"/>
    <w:rsid w:val="00FF6D51"/>
    <w:rsid w:val="00FF6DE7"/>
    <w:rsid w:val="00FF7567"/>
    <w:rsid w:val="00FF7A53"/>
    <w:rsid w:val="00FF7F35"/>
    <w:rsid w:val="1740B959"/>
    <w:rsid w:val="1AF849C5"/>
    <w:rsid w:val="26F85930"/>
    <w:rsid w:val="5992787D"/>
    <w:rsid w:val="6CD7218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F4108F1"/>
  <w15:docId w15:val="{658FBBAB-E3E4-4BB6-BF48-542D3FBD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2"/>
      </w:numPr>
    </w:pPr>
  </w:style>
  <w:style w:type="paragraph" w:customStyle="1" w:styleId="Listenebene2">
    <w:name w:val="Listenebene 2"/>
    <w:basedOn w:val="Listenabsatz"/>
    <w:link w:val="Listenebene2Zchn"/>
    <w:qFormat/>
    <w:rsid w:val="00B422A2"/>
    <w:pPr>
      <w:numPr>
        <w:ilvl w:val="1"/>
        <w:numId w:val="4"/>
      </w:numPr>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 w:type="paragraph" w:styleId="berarbeitung">
    <w:name w:val="Revision"/>
    <w:hidden/>
    <w:uiPriority w:val="99"/>
    <w:semiHidden/>
    <w:rsid w:val="00871A8D"/>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92385504">
      <w:bodyDiv w:val="1"/>
      <w:marLeft w:val="0"/>
      <w:marRight w:val="0"/>
      <w:marTop w:val="0"/>
      <w:marBottom w:val="0"/>
      <w:divBdr>
        <w:top w:val="none" w:sz="0" w:space="0" w:color="auto"/>
        <w:left w:val="none" w:sz="0" w:space="0" w:color="auto"/>
        <w:bottom w:val="none" w:sz="0" w:space="0" w:color="auto"/>
        <w:right w:val="none" w:sz="0" w:space="0" w:color="auto"/>
      </w:divBdr>
    </w:div>
    <w:div w:id="21047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2E75-7869-4726-A1D9-01A91241BD05}">
  <ds:schemaRefs>
    <ds:schemaRef ds:uri="http://schemas.microsoft.com/sharepoint/v3/contenttype/forms"/>
  </ds:schemaRefs>
</ds:datastoreItem>
</file>

<file path=customXml/itemProps2.xml><?xml version="1.0" encoding="utf-8"?>
<ds:datastoreItem xmlns:ds="http://schemas.openxmlformats.org/officeDocument/2006/customXml" ds:itemID="{CB717ED9-171F-49FD-9BE3-BC7406C50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E01D5-E4F5-4F0A-BB8C-2CC90566A537}">
  <ds:schemaRefs>
    <ds:schemaRef ds:uri="http://purl.org/dc/elements/1.1/"/>
    <ds:schemaRef ds:uri="http://schemas.microsoft.com/office/2006/metadata/properties"/>
    <ds:schemaRef ds:uri="801ee88d-fb52-43da-8c07-06909c2ee99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bbba48b-ed70-4d4f-bc70-b74f508f6d15"/>
    <ds:schemaRef ds:uri="http://www.w3.org/XML/1998/namespace"/>
  </ds:schemaRefs>
</ds:datastoreItem>
</file>

<file path=customXml/itemProps4.xml><?xml version="1.0" encoding="utf-8"?>
<ds:datastoreItem xmlns:ds="http://schemas.openxmlformats.org/officeDocument/2006/customXml" ds:itemID="{DBD65120-813B-4247-AD76-27D26E52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3298</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TGW's expertise in freezer applications gives Swedish grocery retailer ICA a boost</vt:lpstr>
      <vt:lpstr>TGW's expertise in freezer applications gives Swedish grocery retailer ICA a boost</vt:lpstr>
    </vt:vector>
  </TitlesOfParts>
  <Company>TGW Group</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TGW's expertise in freezer applications gives Swedish grocery retailer a boost</dc:title>
  <dc:subject/>
  <dc:creator>Tahedl Alexander</dc:creator>
  <cp:keywords>TGW's expertise in freezer applications gives Swedish grocery retailer a boost</cp:keywords>
  <cp:lastModifiedBy>Tahedl Alexander</cp:lastModifiedBy>
  <cp:revision>7</cp:revision>
  <cp:lastPrinted>2019-07-24T22:56:00Z</cp:lastPrinted>
  <dcterms:created xsi:type="dcterms:W3CDTF">2022-08-30T15:10:00Z</dcterms:created>
  <dcterms:modified xsi:type="dcterms:W3CDTF">2022-09-05T04:14:00Z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y fmtid="{D5CDD505-2E9C-101B-9397-08002B2CF9AE}" pid="3" name="MSIP_Label_f0bc4404-d96b-4544-9544-a30b749faca9_Enabled">
    <vt:lpwstr>true</vt:lpwstr>
  </property>
  <property fmtid="{D5CDD505-2E9C-101B-9397-08002B2CF9AE}" pid="4" name="MSIP_Label_f0bc4404-d96b-4544-9544-a30b749faca9_SetDate">
    <vt:lpwstr>2022-08-16T11:54:18Z</vt:lpwstr>
  </property>
  <property fmtid="{D5CDD505-2E9C-101B-9397-08002B2CF9AE}" pid="5" name="MSIP_Label_f0bc4404-d96b-4544-9544-a30b749faca9_Method">
    <vt:lpwstr>Standard</vt:lpwstr>
  </property>
  <property fmtid="{D5CDD505-2E9C-101B-9397-08002B2CF9AE}" pid="6" name="MSIP_Label_f0bc4404-d96b-4544-9544-a30b749faca9_Name">
    <vt:lpwstr>Internal</vt:lpwstr>
  </property>
  <property fmtid="{D5CDD505-2E9C-101B-9397-08002B2CF9AE}" pid="7" name="MSIP_Label_f0bc4404-d96b-4544-9544-a30b749faca9_SiteId">
    <vt:lpwstr>176bdcf0-2ce3-4610-962a-d59c1f5ce9f6</vt:lpwstr>
  </property>
  <property fmtid="{D5CDD505-2E9C-101B-9397-08002B2CF9AE}" pid="8" name="MSIP_Label_f0bc4404-d96b-4544-9544-a30b749faca9_ActionId">
    <vt:lpwstr>26324d36-0349-4bb2-a253-353286bdc1ac</vt:lpwstr>
  </property>
  <property fmtid="{D5CDD505-2E9C-101B-9397-08002B2CF9AE}" pid="9" name="MSIP_Label_f0bc4404-d96b-4544-9544-a30b749faca9_ContentBits">
    <vt:lpwstr>0</vt:lpwstr>
  </property>
</Properties>
</file>