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C6" w:rsidRPr="00FB0FA5" w:rsidRDefault="00F63993" w:rsidP="002E57C6">
      <w:pPr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  <w:bookmarkStart w:id="0" w:name="_GoBack"/>
      <w:r>
        <w:rPr>
          <w:rFonts w:eastAsia="Times New Roman" w:cs="Arial"/>
          <w:b/>
          <w:sz w:val="28"/>
          <w:szCs w:val="28"/>
        </w:rPr>
        <w:t xml:space="preserve">TGW </w:t>
      </w:r>
      <w:proofErr w:type="spellStart"/>
      <w:r>
        <w:rPr>
          <w:rFonts w:eastAsia="Times New Roman" w:cs="Arial"/>
          <w:b/>
          <w:sz w:val="28"/>
          <w:szCs w:val="28"/>
        </w:rPr>
        <w:t>réalise</w:t>
      </w:r>
      <w:proofErr w:type="spellEnd"/>
      <w:r>
        <w:rPr>
          <w:rFonts w:eastAsia="Times New Roman" w:cs="Arial"/>
          <w:b/>
          <w:sz w:val="28"/>
          <w:szCs w:val="28"/>
        </w:rPr>
        <w:t xml:space="preserve"> le </w:t>
      </w:r>
      <w:proofErr w:type="spellStart"/>
      <w:r>
        <w:rPr>
          <w:rFonts w:eastAsia="Times New Roman" w:cs="Arial"/>
          <w:b/>
          <w:sz w:val="28"/>
          <w:szCs w:val="28"/>
        </w:rPr>
        <w:t>premier</w:t>
      </w:r>
      <w:proofErr w:type="spellEnd"/>
      <w:r>
        <w:rPr>
          <w:rFonts w:eastAsia="Times New Roman" w:cs="Arial"/>
          <w:b/>
          <w:sz w:val="28"/>
          <w:szCs w:val="28"/>
        </w:rPr>
        <w:t xml:space="preserve"> </w:t>
      </w:r>
      <w:proofErr w:type="spellStart"/>
      <w:r>
        <w:rPr>
          <w:rFonts w:eastAsia="Times New Roman" w:cs="Arial"/>
          <w:b/>
          <w:sz w:val="28"/>
          <w:szCs w:val="28"/>
        </w:rPr>
        <w:t>projet</w:t>
      </w:r>
      <w:proofErr w:type="spellEnd"/>
      <w:r>
        <w:rPr>
          <w:rFonts w:eastAsia="Times New Roman" w:cs="Arial"/>
          <w:b/>
          <w:sz w:val="28"/>
          <w:szCs w:val="28"/>
        </w:rPr>
        <w:t xml:space="preserve"> SAP EWM </w:t>
      </w:r>
    </w:p>
    <w:bookmarkEnd w:id="0"/>
    <w:p w:rsidR="006E6264" w:rsidRPr="00FB0FA5" w:rsidRDefault="006E6264" w:rsidP="006E6264">
      <w:pPr>
        <w:spacing w:line="360" w:lineRule="auto"/>
        <w:ind w:left="0" w:right="1693"/>
        <w:rPr>
          <w:rFonts w:eastAsia="Times New Roman" w:cs="Arial"/>
          <w:b/>
          <w:sz w:val="16"/>
          <w:szCs w:val="16"/>
        </w:rPr>
      </w:pPr>
    </w:p>
    <w:p w:rsidR="003F1256" w:rsidRPr="003F354B" w:rsidRDefault="00F63993" w:rsidP="003F354B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Intralogistique </w:t>
      </w:r>
      <w:proofErr w:type="spellStart"/>
      <w:r>
        <w:rPr>
          <w:rFonts w:eastAsia="Times New Roman" w:cs="Arial"/>
          <w:b/>
          <w:sz w:val="24"/>
          <w:szCs w:val="24"/>
        </w:rPr>
        <w:t>automatisée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avec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intégration</w:t>
      </w:r>
      <w:proofErr w:type="spellEnd"/>
      <w:r>
        <w:rPr>
          <w:rFonts w:eastAsia="Times New Roman" w:cs="Arial"/>
          <w:b/>
          <w:sz w:val="24"/>
          <w:szCs w:val="24"/>
        </w:rPr>
        <w:t xml:space="preserve"> SAP </w:t>
      </w:r>
      <w:proofErr w:type="spellStart"/>
      <w:r>
        <w:rPr>
          <w:rFonts w:eastAsia="Times New Roman" w:cs="Arial"/>
          <w:b/>
          <w:sz w:val="24"/>
          <w:szCs w:val="24"/>
        </w:rPr>
        <w:t>complète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pour</w:t>
      </w:r>
      <w:proofErr w:type="spellEnd"/>
      <w:r>
        <w:rPr>
          <w:rFonts w:eastAsia="Times New Roman" w:cs="Arial"/>
          <w:b/>
          <w:sz w:val="24"/>
          <w:szCs w:val="24"/>
        </w:rPr>
        <w:t xml:space="preserve"> Heinrich Kipp Werk</w:t>
      </w:r>
    </w:p>
    <w:p w:rsidR="00D409D2" w:rsidRPr="00FB0FA5" w:rsidRDefault="004E48F3" w:rsidP="00D73293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En </w:t>
      </w:r>
      <w:proofErr w:type="spellStart"/>
      <w:r>
        <w:rPr>
          <w:rFonts w:eastAsia="Times New Roman" w:cs="Arial"/>
          <w:b/>
          <w:sz w:val="24"/>
          <w:szCs w:val="24"/>
        </w:rPr>
        <w:t>son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cœur</w:t>
      </w:r>
      <w:proofErr w:type="spellEnd"/>
      <w:r>
        <w:rPr>
          <w:rFonts w:eastAsia="Times New Roman" w:cs="Arial"/>
          <w:b/>
          <w:sz w:val="24"/>
          <w:szCs w:val="24"/>
        </w:rPr>
        <w:t xml:space="preserve">, </w:t>
      </w:r>
      <w:proofErr w:type="spellStart"/>
      <w:r>
        <w:rPr>
          <w:rFonts w:eastAsia="Times New Roman" w:cs="Arial"/>
          <w:b/>
          <w:sz w:val="24"/>
          <w:szCs w:val="24"/>
        </w:rPr>
        <w:t>un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système</w:t>
      </w:r>
      <w:proofErr w:type="spellEnd"/>
      <w:r>
        <w:rPr>
          <w:rFonts w:eastAsia="Times New Roman" w:cs="Arial"/>
          <w:b/>
          <w:sz w:val="24"/>
          <w:szCs w:val="24"/>
        </w:rPr>
        <w:t xml:space="preserve"> de </w:t>
      </w:r>
      <w:proofErr w:type="spellStart"/>
      <w:r>
        <w:rPr>
          <w:rFonts w:eastAsia="Times New Roman" w:cs="Arial"/>
          <w:b/>
          <w:sz w:val="24"/>
          <w:szCs w:val="24"/>
        </w:rPr>
        <w:t>navettes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hautes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performances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évolutif</w:t>
      </w:r>
      <w:proofErr w:type="spellEnd"/>
    </w:p>
    <w:p w:rsidR="00D409D2" w:rsidRDefault="007C3358" w:rsidP="003F354B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 xml:space="preserve">Pack Lifetime Services de 4 ans </w:t>
      </w:r>
      <w:proofErr w:type="spellStart"/>
      <w:r>
        <w:rPr>
          <w:rFonts w:eastAsia="Times New Roman" w:cs="Arial"/>
          <w:b/>
          <w:sz w:val="24"/>
          <w:szCs w:val="24"/>
        </w:rPr>
        <w:t>avec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maintenance</w:t>
      </w:r>
      <w:proofErr w:type="spellEnd"/>
      <w:r>
        <w:rPr>
          <w:rFonts w:eastAsia="Times New Roman" w:cs="Arial"/>
          <w:b/>
          <w:sz w:val="24"/>
          <w:szCs w:val="24"/>
        </w:rPr>
        <w:t xml:space="preserve"> et </w:t>
      </w:r>
      <w:proofErr w:type="spellStart"/>
      <w:r>
        <w:rPr>
          <w:rFonts w:eastAsia="Times New Roman" w:cs="Arial"/>
          <w:b/>
          <w:sz w:val="24"/>
          <w:szCs w:val="24"/>
        </w:rPr>
        <w:t>surveillance</w:t>
      </w:r>
      <w:proofErr w:type="spellEnd"/>
      <w:r>
        <w:rPr>
          <w:rFonts w:eastAsia="Times New Roman"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b/>
          <w:sz w:val="24"/>
          <w:szCs w:val="24"/>
        </w:rPr>
        <w:t>proactive</w:t>
      </w:r>
      <w:proofErr w:type="spellEnd"/>
    </w:p>
    <w:p w:rsidR="003F354B" w:rsidRPr="003F354B" w:rsidRDefault="003F354B" w:rsidP="003F354B">
      <w:pPr>
        <w:spacing w:line="360" w:lineRule="auto"/>
        <w:ind w:left="360" w:right="1693"/>
        <w:jc w:val="left"/>
        <w:rPr>
          <w:rFonts w:eastAsia="Times New Roman" w:cs="Arial"/>
          <w:b/>
          <w:sz w:val="24"/>
          <w:szCs w:val="24"/>
        </w:rPr>
      </w:pPr>
    </w:p>
    <w:p w:rsidR="002E57C6" w:rsidRPr="00FB0FA5" w:rsidRDefault="000A4610" w:rsidP="002E57C6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t xml:space="preserve">(Marchtrenk, </w:t>
      </w:r>
      <w:r w:rsidR="006E6060">
        <w:rPr>
          <w:rFonts w:eastAsia="Times New Roman" w:cs="Arial"/>
          <w:b/>
          <w:szCs w:val="20"/>
        </w:rPr>
        <w:t>29</w:t>
      </w:r>
      <w:r>
        <w:rPr>
          <w:rFonts w:eastAsia="Times New Roman" w:cs="Arial"/>
          <w:b/>
          <w:szCs w:val="20"/>
        </w:rPr>
        <w:t xml:space="preserve"> </w:t>
      </w:r>
      <w:r w:rsidR="006E6060">
        <w:rPr>
          <w:rFonts w:eastAsia="Times New Roman" w:cs="Arial"/>
          <w:b/>
          <w:szCs w:val="20"/>
        </w:rPr>
        <w:t>Avril</w:t>
      </w:r>
      <w:r>
        <w:rPr>
          <w:rFonts w:eastAsia="Times New Roman" w:cs="Arial"/>
          <w:b/>
          <w:szCs w:val="20"/>
        </w:rPr>
        <w:t xml:space="preserve"> 2021) À Sulz am Neckar, </w:t>
      </w:r>
      <w:proofErr w:type="spellStart"/>
      <w:r>
        <w:rPr>
          <w:rFonts w:eastAsia="Times New Roman" w:cs="Arial"/>
          <w:b/>
          <w:szCs w:val="20"/>
        </w:rPr>
        <w:t>dans</w:t>
      </w:r>
      <w:proofErr w:type="spellEnd"/>
      <w:r>
        <w:rPr>
          <w:rFonts w:eastAsia="Times New Roman" w:cs="Arial"/>
          <w:b/>
          <w:szCs w:val="20"/>
        </w:rPr>
        <w:t xml:space="preserve"> le Baden-Württemberg, TGW </w:t>
      </w:r>
      <w:proofErr w:type="spellStart"/>
      <w:r>
        <w:rPr>
          <w:rFonts w:eastAsia="Times New Roman" w:cs="Arial"/>
          <w:b/>
          <w:szCs w:val="20"/>
        </w:rPr>
        <w:t>réalise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jusqu'à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fin</w:t>
      </w:r>
      <w:proofErr w:type="spellEnd"/>
      <w:r>
        <w:rPr>
          <w:rFonts w:eastAsia="Times New Roman" w:cs="Arial"/>
          <w:b/>
          <w:szCs w:val="20"/>
        </w:rPr>
        <w:t xml:space="preserve"> 2021 </w:t>
      </w:r>
      <w:proofErr w:type="spellStart"/>
      <w:r>
        <w:rPr>
          <w:rFonts w:eastAsia="Times New Roman" w:cs="Arial"/>
          <w:b/>
          <w:szCs w:val="20"/>
        </w:rPr>
        <w:t>une</w:t>
      </w:r>
      <w:proofErr w:type="spellEnd"/>
      <w:r>
        <w:rPr>
          <w:rFonts w:eastAsia="Times New Roman" w:cs="Arial"/>
          <w:b/>
          <w:szCs w:val="20"/>
        </w:rPr>
        <w:t xml:space="preserve"> solution </w:t>
      </w:r>
      <w:proofErr w:type="spellStart"/>
      <w:r>
        <w:rPr>
          <w:rFonts w:eastAsia="Times New Roman" w:cs="Arial"/>
          <w:b/>
          <w:szCs w:val="20"/>
        </w:rPr>
        <w:t>d'intralogistique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automatisée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pour</w:t>
      </w:r>
      <w:proofErr w:type="spellEnd"/>
      <w:r>
        <w:rPr>
          <w:rFonts w:eastAsia="Times New Roman" w:cs="Arial"/>
          <w:b/>
          <w:szCs w:val="20"/>
        </w:rPr>
        <w:t xml:space="preserve"> Heinrich Kipp Werk. Le </w:t>
      </w:r>
      <w:proofErr w:type="spellStart"/>
      <w:r>
        <w:rPr>
          <w:rFonts w:eastAsia="Times New Roman" w:cs="Arial"/>
          <w:b/>
          <w:szCs w:val="20"/>
        </w:rPr>
        <w:t>fabricant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allemand</w:t>
      </w:r>
      <w:proofErr w:type="spellEnd"/>
      <w:r>
        <w:rPr>
          <w:rFonts w:eastAsia="Times New Roman" w:cs="Arial"/>
          <w:b/>
          <w:szCs w:val="20"/>
        </w:rPr>
        <w:t xml:space="preserve"> de </w:t>
      </w:r>
      <w:proofErr w:type="spellStart"/>
      <w:r>
        <w:rPr>
          <w:rFonts w:eastAsia="Times New Roman" w:cs="Arial"/>
          <w:b/>
          <w:szCs w:val="20"/>
        </w:rPr>
        <w:t>composants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normalisés</w:t>
      </w:r>
      <w:proofErr w:type="spellEnd"/>
      <w:r>
        <w:rPr>
          <w:rFonts w:eastAsia="Times New Roman" w:cs="Arial"/>
          <w:b/>
          <w:szCs w:val="20"/>
        </w:rPr>
        <w:t xml:space="preserve"> et </w:t>
      </w:r>
      <w:proofErr w:type="spellStart"/>
      <w:r>
        <w:rPr>
          <w:rFonts w:eastAsia="Times New Roman" w:cs="Arial"/>
          <w:b/>
          <w:szCs w:val="20"/>
        </w:rPr>
        <w:t>d'éléments</w:t>
      </w:r>
      <w:proofErr w:type="spellEnd"/>
      <w:r>
        <w:rPr>
          <w:rFonts w:eastAsia="Times New Roman" w:cs="Arial"/>
          <w:b/>
          <w:szCs w:val="20"/>
        </w:rPr>
        <w:t xml:space="preserve"> de </w:t>
      </w:r>
      <w:proofErr w:type="spellStart"/>
      <w:r>
        <w:rPr>
          <w:rFonts w:eastAsia="Times New Roman" w:cs="Arial"/>
          <w:b/>
          <w:szCs w:val="20"/>
        </w:rPr>
        <w:t>commande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peut</w:t>
      </w:r>
      <w:proofErr w:type="spellEnd"/>
      <w:r>
        <w:rPr>
          <w:rFonts w:eastAsia="Times New Roman" w:cs="Arial"/>
          <w:b/>
          <w:szCs w:val="20"/>
        </w:rPr>
        <w:t xml:space="preserve">, </w:t>
      </w:r>
      <w:proofErr w:type="spellStart"/>
      <w:r>
        <w:rPr>
          <w:rFonts w:eastAsia="Times New Roman" w:cs="Arial"/>
          <w:b/>
          <w:szCs w:val="20"/>
        </w:rPr>
        <w:t>avec</w:t>
      </w:r>
      <w:proofErr w:type="spellEnd"/>
      <w:r>
        <w:rPr>
          <w:rFonts w:eastAsia="Times New Roman" w:cs="Arial"/>
          <w:b/>
          <w:szCs w:val="20"/>
        </w:rPr>
        <w:t xml:space="preserve"> le </w:t>
      </w:r>
      <w:proofErr w:type="spellStart"/>
      <w:r>
        <w:rPr>
          <w:rFonts w:eastAsia="Times New Roman" w:cs="Arial"/>
          <w:b/>
          <w:szCs w:val="20"/>
        </w:rPr>
        <w:t>système</w:t>
      </w:r>
      <w:proofErr w:type="spellEnd"/>
      <w:r>
        <w:rPr>
          <w:rFonts w:eastAsia="Times New Roman" w:cs="Arial"/>
          <w:b/>
          <w:szCs w:val="20"/>
        </w:rPr>
        <w:t xml:space="preserve"> de </w:t>
      </w:r>
      <w:proofErr w:type="spellStart"/>
      <w:r>
        <w:rPr>
          <w:rFonts w:eastAsia="Times New Roman" w:cs="Arial"/>
          <w:b/>
          <w:szCs w:val="20"/>
        </w:rPr>
        <w:t>navettes</w:t>
      </w:r>
      <w:proofErr w:type="spellEnd"/>
      <w:r>
        <w:rPr>
          <w:rFonts w:eastAsia="Times New Roman" w:cs="Arial"/>
          <w:b/>
          <w:szCs w:val="20"/>
        </w:rPr>
        <w:t xml:space="preserve"> performant, </w:t>
      </w:r>
      <w:proofErr w:type="spellStart"/>
      <w:r>
        <w:rPr>
          <w:rFonts w:eastAsia="Times New Roman" w:cs="Arial"/>
          <w:b/>
          <w:szCs w:val="20"/>
        </w:rPr>
        <w:t>réduire</w:t>
      </w:r>
      <w:proofErr w:type="spellEnd"/>
      <w:r>
        <w:rPr>
          <w:rFonts w:eastAsia="Times New Roman" w:cs="Arial"/>
          <w:b/>
          <w:szCs w:val="20"/>
        </w:rPr>
        <w:t xml:space="preserve"> les </w:t>
      </w:r>
      <w:proofErr w:type="spellStart"/>
      <w:r>
        <w:rPr>
          <w:rFonts w:eastAsia="Times New Roman" w:cs="Arial"/>
          <w:b/>
          <w:szCs w:val="20"/>
        </w:rPr>
        <w:t>temps</w:t>
      </w:r>
      <w:proofErr w:type="spellEnd"/>
      <w:r>
        <w:rPr>
          <w:rFonts w:eastAsia="Times New Roman" w:cs="Arial"/>
          <w:b/>
          <w:szCs w:val="20"/>
        </w:rPr>
        <w:t xml:space="preserve"> de </w:t>
      </w:r>
      <w:proofErr w:type="spellStart"/>
      <w:r>
        <w:rPr>
          <w:rFonts w:eastAsia="Times New Roman" w:cs="Arial"/>
          <w:b/>
          <w:szCs w:val="20"/>
        </w:rPr>
        <w:t>traitement</w:t>
      </w:r>
      <w:proofErr w:type="spellEnd"/>
      <w:r>
        <w:rPr>
          <w:rFonts w:eastAsia="Times New Roman" w:cs="Arial"/>
          <w:b/>
          <w:szCs w:val="20"/>
        </w:rPr>
        <w:t xml:space="preserve"> et </w:t>
      </w:r>
      <w:proofErr w:type="spellStart"/>
      <w:r>
        <w:rPr>
          <w:rFonts w:eastAsia="Times New Roman" w:cs="Arial"/>
          <w:b/>
          <w:szCs w:val="20"/>
        </w:rPr>
        <w:t>accélérer</w:t>
      </w:r>
      <w:proofErr w:type="spellEnd"/>
      <w:r>
        <w:rPr>
          <w:rFonts w:eastAsia="Times New Roman" w:cs="Arial"/>
          <w:b/>
          <w:szCs w:val="20"/>
        </w:rPr>
        <w:t xml:space="preserve"> les </w:t>
      </w:r>
      <w:proofErr w:type="spellStart"/>
      <w:r>
        <w:rPr>
          <w:rFonts w:eastAsia="Times New Roman" w:cs="Arial"/>
          <w:b/>
          <w:szCs w:val="20"/>
        </w:rPr>
        <w:t>livraisons</w:t>
      </w:r>
      <w:proofErr w:type="spellEnd"/>
      <w:r>
        <w:rPr>
          <w:rFonts w:eastAsia="Times New Roman" w:cs="Arial"/>
          <w:b/>
          <w:szCs w:val="20"/>
        </w:rPr>
        <w:t xml:space="preserve"> à </w:t>
      </w:r>
      <w:proofErr w:type="spellStart"/>
      <w:r>
        <w:rPr>
          <w:rFonts w:eastAsia="Times New Roman" w:cs="Arial"/>
          <w:b/>
          <w:szCs w:val="20"/>
        </w:rPr>
        <w:t>ses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clients</w:t>
      </w:r>
      <w:proofErr w:type="spellEnd"/>
      <w:r>
        <w:rPr>
          <w:rFonts w:eastAsia="Times New Roman" w:cs="Arial"/>
          <w:b/>
          <w:szCs w:val="20"/>
        </w:rPr>
        <w:t xml:space="preserve"> de </w:t>
      </w:r>
      <w:proofErr w:type="spellStart"/>
      <w:r>
        <w:rPr>
          <w:rFonts w:eastAsia="Times New Roman" w:cs="Arial"/>
          <w:b/>
          <w:szCs w:val="20"/>
        </w:rPr>
        <w:t>l'industrie</w:t>
      </w:r>
      <w:proofErr w:type="spellEnd"/>
      <w:r>
        <w:rPr>
          <w:rFonts w:eastAsia="Times New Roman" w:cs="Arial"/>
          <w:b/>
          <w:szCs w:val="20"/>
        </w:rPr>
        <w:t xml:space="preserve">. </w:t>
      </w:r>
      <w:proofErr w:type="spellStart"/>
      <w:r>
        <w:rPr>
          <w:rFonts w:eastAsia="Times New Roman" w:cs="Arial"/>
          <w:b/>
          <w:szCs w:val="20"/>
        </w:rPr>
        <w:t>L'élément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central</w:t>
      </w:r>
      <w:proofErr w:type="spellEnd"/>
      <w:r>
        <w:rPr>
          <w:rFonts w:eastAsia="Times New Roman" w:cs="Arial"/>
          <w:b/>
          <w:szCs w:val="20"/>
        </w:rPr>
        <w:t xml:space="preserve"> du </w:t>
      </w:r>
      <w:proofErr w:type="spellStart"/>
      <w:r>
        <w:rPr>
          <w:rFonts w:eastAsia="Times New Roman" w:cs="Arial"/>
          <w:b/>
          <w:szCs w:val="20"/>
        </w:rPr>
        <w:t>projet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est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l'intégration</w:t>
      </w:r>
      <w:proofErr w:type="spellEnd"/>
      <w:r>
        <w:rPr>
          <w:rFonts w:eastAsia="Times New Roman" w:cs="Arial"/>
          <w:b/>
          <w:szCs w:val="20"/>
        </w:rPr>
        <w:t xml:space="preserve"> SAP EWM.</w:t>
      </w:r>
    </w:p>
    <w:p w:rsidR="002E57C6" w:rsidRPr="00FB0FA5" w:rsidRDefault="002E57C6" w:rsidP="002E57C6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A71200" w:rsidRPr="00FB0FA5" w:rsidRDefault="002E57C6" w:rsidP="002E57C6">
      <w:pPr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Heinrich Kipp Werk </w:t>
      </w:r>
      <w:proofErr w:type="spellStart"/>
      <w:r>
        <w:rPr>
          <w:rFonts w:eastAsia="Times New Roman" w:cs="Arial"/>
          <w:szCs w:val="20"/>
        </w:rPr>
        <w:t>est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un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fabricant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allemand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technique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serrage</w:t>
      </w:r>
      <w:proofErr w:type="spellEnd"/>
      <w:r>
        <w:rPr>
          <w:rFonts w:eastAsia="Times New Roman" w:cs="Arial"/>
          <w:szCs w:val="20"/>
        </w:rPr>
        <w:t xml:space="preserve">, de </w:t>
      </w:r>
      <w:proofErr w:type="spellStart"/>
      <w:r>
        <w:rPr>
          <w:rFonts w:eastAsia="Times New Roman" w:cs="Arial"/>
          <w:szCs w:val="20"/>
        </w:rPr>
        <w:t>composants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normalisés</w:t>
      </w:r>
      <w:proofErr w:type="spellEnd"/>
      <w:r>
        <w:rPr>
          <w:rFonts w:eastAsia="Times New Roman" w:cs="Arial"/>
          <w:szCs w:val="20"/>
        </w:rPr>
        <w:t xml:space="preserve"> et </w:t>
      </w:r>
      <w:proofErr w:type="spellStart"/>
      <w:r>
        <w:rPr>
          <w:rFonts w:eastAsia="Times New Roman" w:cs="Arial"/>
          <w:szCs w:val="20"/>
        </w:rPr>
        <w:t>d'éléments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commande</w:t>
      </w:r>
      <w:proofErr w:type="spellEnd"/>
      <w:r>
        <w:rPr>
          <w:rFonts w:eastAsia="Times New Roman" w:cs="Arial"/>
          <w:szCs w:val="20"/>
        </w:rPr>
        <w:t xml:space="preserve">. En </w:t>
      </w:r>
      <w:proofErr w:type="spellStart"/>
      <w:r>
        <w:rPr>
          <w:rFonts w:eastAsia="Times New Roman" w:cs="Arial"/>
          <w:szCs w:val="20"/>
        </w:rPr>
        <w:t>raison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sa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croissance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constante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l'intralogistique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l'entreprise</w:t>
      </w:r>
      <w:proofErr w:type="spellEnd"/>
      <w:r>
        <w:rPr>
          <w:rFonts w:eastAsia="Times New Roman" w:cs="Arial"/>
          <w:szCs w:val="20"/>
        </w:rPr>
        <w:t xml:space="preserve"> familiale </w:t>
      </w:r>
      <w:proofErr w:type="spellStart"/>
      <w:r>
        <w:rPr>
          <w:rFonts w:eastAsia="Times New Roman" w:cs="Arial"/>
          <w:szCs w:val="20"/>
        </w:rPr>
        <w:t>fondée</w:t>
      </w:r>
      <w:proofErr w:type="spellEnd"/>
      <w:r>
        <w:rPr>
          <w:rFonts w:eastAsia="Times New Roman" w:cs="Arial"/>
          <w:szCs w:val="20"/>
        </w:rPr>
        <w:t xml:space="preserve"> en 1919 </w:t>
      </w:r>
      <w:proofErr w:type="spellStart"/>
      <w:r>
        <w:rPr>
          <w:rFonts w:eastAsia="Times New Roman" w:cs="Arial"/>
          <w:szCs w:val="20"/>
        </w:rPr>
        <w:t>rencontre</w:t>
      </w:r>
      <w:proofErr w:type="spellEnd"/>
      <w:r>
        <w:rPr>
          <w:rFonts w:eastAsia="Times New Roman" w:cs="Arial"/>
          <w:szCs w:val="20"/>
        </w:rPr>
        <w:t xml:space="preserve"> de plus en plus de </w:t>
      </w:r>
      <w:proofErr w:type="spellStart"/>
      <w:r>
        <w:rPr>
          <w:rFonts w:eastAsia="Times New Roman" w:cs="Arial"/>
          <w:szCs w:val="20"/>
        </w:rPr>
        <w:t>difficultés</w:t>
      </w:r>
      <w:proofErr w:type="spellEnd"/>
      <w:r>
        <w:rPr>
          <w:rFonts w:eastAsia="Times New Roman" w:cs="Arial"/>
          <w:szCs w:val="20"/>
        </w:rPr>
        <w:t xml:space="preserve"> au </w:t>
      </w:r>
      <w:proofErr w:type="spellStart"/>
      <w:r>
        <w:rPr>
          <w:rFonts w:eastAsia="Times New Roman" w:cs="Arial"/>
          <w:szCs w:val="20"/>
        </w:rPr>
        <w:t>niveau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ses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performances</w:t>
      </w:r>
      <w:proofErr w:type="spellEnd"/>
      <w:r>
        <w:rPr>
          <w:rFonts w:eastAsia="Times New Roman" w:cs="Arial"/>
          <w:szCs w:val="20"/>
        </w:rPr>
        <w:t xml:space="preserve"> et de </w:t>
      </w:r>
      <w:proofErr w:type="spellStart"/>
      <w:r>
        <w:rPr>
          <w:rFonts w:eastAsia="Times New Roman" w:cs="Arial"/>
          <w:szCs w:val="20"/>
        </w:rPr>
        <w:t>ses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capacités</w:t>
      </w:r>
      <w:proofErr w:type="spellEnd"/>
      <w:r>
        <w:rPr>
          <w:rFonts w:eastAsia="Times New Roman" w:cs="Arial"/>
          <w:szCs w:val="20"/>
        </w:rPr>
        <w:t xml:space="preserve">. </w:t>
      </w:r>
      <w:proofErr w:type="spellStart"/>
      <w:r>
        <w:rPr>
          <w:rFonts w:eastAsia="Times New Roman" w:cs="Arial"/>
          <w:szCs w:val="20"/>
        </w:rPr>
        <w:t>C'est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pourquoi</w:t>
      </w:r>
      <w:proofErr w:type="spellEnd"/>
      <w:r>
        <w:rPr>
          <w:rFonts w:eastAsia="Times New Roman" w:cs="Arial"/>
          <w:szCs w:val="20"/>
        </w:rPr>
        <w:t xml:space="preserve"> TGW a </w:t>
      </w:r>
      <w:proofErr w:type="spellStart"/>
      <w:r>
        <w:rPr>
          <w:rFonts w:eastAsia="Times New Roman" w:cs="Arial"/>
          <w:szCs w:val="20"/>
        </w:rPr>
        <w:t>été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chargée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réaliser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un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entrepôt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d'expédition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automatisé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avec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intégration</w:t>
      </w:r>
      <w:proofErr w:type="spellEnd"/>
      <w:r>
        <w:rPr>
          <w:rFonts w:eastAsia="Times New Roman" w:cs="Arial"/>
          <w:szCs w:val="20"/>
        </w:rPr>
        <w:t xml:space="preserve"> SAP </w:t>
      </w:r>
      <w:proofErr w:type="spellStart"/>
      <w:r>
        <w:rPr>
          <w:rFonts w:eastAsia="Times New Roman" w:cs="Arial"/>
          <w:szCs w:val="20"/>
        </w:rPr>
        <w:t>complète</w:t>
      </w:r>
      <w:proofErr w:type="spellEnd"/>
      <w:r>
        <w:rPr>
          <w:rFonts w:eastAsia="Times New Roman" w:cs="Arial"/>
          <w:szCs w:val="20"/>
        </w:rPr>
        <w:t>.</w:t>
      </w:r>
    </w:p>
    <w:p w:rsidR="00D94FE2" w:rsidRPr="00FB0FA5" w:rsidRDefault="00D94FE2" w:rsidP="002E57C6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D94FE2" w:rsidRPr="00FB0FA5" w:rsidRDefault="00510BE5" w:rsidP="00D94FE2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proofErr w:type="spellStart"/>
      <w:r>
        <w:rPr>
          <w:rFonts w:eastAsia="Times New Roman" w:cs="Arial"/>
          <w:b/>
          <w:szCs w:val="20"/>
        </w:rPr>
        <w:t>Compétence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logicielle</w:t>
      </w:r>
      <w:proofErr w:type="spellEnd"/>
      <w:r>
        <w:rPr>
          <w:rFonts w:eastAsia="Times New Roman" w:cs="Arial"/>
          <w:b/>
          <w:szCs w:val="20"/>
        </w:rPr>
        <w:t xml:space="preserve"> en </w:t>
      </w:r>
      <w:proofErr w:type="spellStart"/>
      <w:r>
        <w:rPr>
          <w:rFonts w:eastAsia="Times New Roman" w:cs="Arial"/>
          <w:b/>
          <w:szCs w:val="20"/>
        </w:rPr>
        <w:t>tant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que</w:t>
      </w:r>
      <w:proofErr w:type="spellEnd"/>
      <w:r>
        <w:rPr>
          <w:rFonts w:eastAsia="Times New Roman" w:cs="Arial"/>
          <w:b/>
          <w:szCs w:val="20"/>
        </w:rPr>
        <w:t xml:space="preserve"> SAP Silver Partner</w:t>
      </w:r>
    </w:p>
    <w:p w:rsidR="00D3497B" w:rsidRPr="00FB0FA5" w:rsidRDefault="00D3497B" w:rsidP="00D94FE2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836E12" w:rsidRPr="00FB0FA5" w:rsidRDefault="00D3497B" w:rsidP="00D3497B">
      <w:pPr>
        <w:tabs>
          <w:tab w:val="left" w:pos="6096"/>
        </w:tabs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Le SAP EWM (Extended Warehouse Management) </w:t>
      </w:r>
      <w:proofErr w:type="spellStart"/>
      <w:r>
        <w:rPr>
          <w:rFonts w:eastAsia="Times New Roman" w:cs="Arial"/>
          <w:szCs w:val="20"/>
        </w:rPr>
        <w:t>est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une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suite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logicielle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gestion</w:t>
      </w:r>
      <w:proofErr w:type="spellEnd"/>
      <w:r>
        <w:rPr>
          <w:rFonts w:eastAsia="Times New Roman" w:cs="Arial"/>
          <w:szCs w:val="20"/>
        </w:rPr>
        <w:t xml:space="preserve"> des </w:t>
      </w:r>
      <w:proofErr w:type="spellStart"/>
      <w:r>
        <w:rPr>
          <w:rFonts w:eastAsia="Times New Roman" w:cs="Arial"/>
          <w:szCs w:val="20"/>
        </w:rPr>
        <w:t>entrepôts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permettant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planifier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contrôler</w:t>
      </w:r>
      <w:proofErr w:type="spellEnd"/>
      <w:r>
        <w:rPr>
          <w:rFonts w:eastAsia="Times New Roman" w:cs="Arial"/>
          <w:szCs w:val="20"/>
        </w:rPr>
        <w:t xml:space="preserve"> et </w:t>
      </w:r>
      <w:proofErr w:type="spellStart"/>
      <w:r>
        <w:rPr>
          <w:rFonts w:eastAsia="Times New Roman" w:cs="Arial"/>
          <w:szCs w:val="20"/>
        </w:rPr>
        <w:t>surveiller</w:t>
      </w:r>
      <w:proofErr w:type="spellEnd"/>
      <w:r>
        <w:rPr>
          <w:rFonts w:eastAsia="Times New Roman" w:cs="Arial"/>
          <w:szCs w:val="20"/>
        </w:rPr>
        <w:t xml:space="preserve"> les </w:t>
      </w:r>
      <w:proofErr w:type="spellStart"/>
      <w:r>
        <w:rPr>
          <w:rFonts w:eastAsia="Times New Roman" w:cs="Arial"/>
          <w:szCs w:val="20"/>
        </w:rPr>
        <w:t>processus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manuels</w:t>
      </w:r>
      <w:proofErr w:type="spellEnd"/>
      <w:r>
        <w:rPr>
          <w:rFonts w:eastAsia="Times New Roman" w:cs="Arial"/>
          <w:szCs w:val="20"/>
        </w:rPr>
        <w:t xml:space="preserve"> et </w:t>
      </w:r>
      <w:proofErr w:type="spellStart"/>
      <w:r>
        <w:rPr>
          <w:rFonts w:eastAsia="Times New Roman" w:cs="Arial"/>
          <w:szCs w:val="20"/>
        </w:rPr>
        <w:t>automatisés</w:t>
      </w:r>
      <w:proofErr w:type="spellEnd"/>
      <w:r>
        <w:rPr>
          <w:rFonts w:eastAsia="Times New Roman" w:cs="Arial"/>
          <w:szCs w:val="20"/>
        </w:rPr>
        <w:t xml:space="preserve"> des centres de distribution. En </w:t>
      </w:r>
      <w:proofErr w:type="spellStart"/>
      <w:r>
        <w:rPr>
          <w:rFonts w:eastAsia="Times New Roman" w:cs="Arial"/>
          <w:szCs w:val="20"/>
        </w:rPr>
        <w:t>tant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que</w:t>
      </w:r>
      <w:proofErr w:type="spellEnd"/>
      <w:r>
        <w:rPr>
          <w:rFonts w:eastAsia="Times New Roman" w:cs="Arial"/>
          <w:szCs w:val="20"/>
        </w:rPr>
        <w:t xml:space="preserve"> SAP Silver Partner </w:t>
      </w:r>
      <w:proofErr w:type="spellStart"/>
      <w:r>
        <w:rPr>
          <w:rFonts w:eastAsia="Times New Roman" w:cs="Arial"/>
          <w:szCs w:val="20"/>
        </w:rPr>
        <w:t>certifié</w:t>
      </w:r>
      <w:proofErr w:type="spellEnd"/>
      <w:r>
        <w:rPr>
          <w:rFonts w:eastAsia="Times New Roman" w:cs="Arial"/>
          <w:szCs w:val="20"/>
        </w:rPr>
        <w:t xml:space="preserve">, TGW </w:t>
      </w:r>
      <w:proofErr w:type="spellStart"/>
      <w:r>
        <w:rPr>
          <w:rFonts w:eastAsia="Times New Roman" w:cs="Arial"/>
          <w:szCs w:val="20"/>
        </w:rPr>
        <w:t>conseille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ses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clients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dans</w:t>
      </w:r>
      <w:proofErr w:type="spellEnd"/>
      <w:r>
        <w:rPr>
          <w:rFonts w:eastAsia="Times New Roman" w:cs="Arial"/>
          <w:szCs w:val="20"/>
        </w:rPr>
        <w:t xml:space="preserve"> le </w:t>
      </w:r>
      <w:proofErr w:type="spellStart"/>
      <w:r>
        <w:rPr>
          <w:rFonts w:eastAsia="Times New Roman" w:cs="Arial"/>
          <w:szCs w:val="20"/>
        </w:rPr>
        <w:t>choix</w:t>
      </w:r>
      <w:proofErr w:type="spellEnd"/>
      <w:r>
        <w:rPr>
          <w:rFonts w:eastAsia="Times New Roman" w:cs="Arial"/>
          <w:szCs w:val="20"/>
        </w:rPr>
        <w:t xml:space="preserve">, la </w:t>
      </w:r>
      <w:proofErr w:type="spellStart"/>
      <w:r>
        <w:rPr>
          <w:rFonts w:eastAsia="Times New Roman" w:cs="Arial"/>
          <w:szCs w:val="20"/>
        </w:rPr>
        <w:t>configuration</w:t>
      </w:r>
      <w:proofErr w:type="spellEnd"/>
      <w:r>
        <w:rPr>
          <w:rFonts w:eastAsia="Times New Roman" w:cs="Arial"/>
          <w:szCs w:val="20"/>
        </w:rPr>
        <w:t xml:space="preserve"> et la </w:t>
      </w:r>
      <w:proofErr w:type="spellStart"/>
      <w:r>
        <w:rPr>
          <w:rFonts w:eastAsia="Times New Roman" w:cs="Arial"/>
          <w:szCs w:val="20"/>
        </w:rPr>
        <w:t>personnalisation</w:t>
      </w:r>
      <w:proofErr w:type="spellEnd"/>
      <w:r>
        <w:rPr>
          <w:rFonts w:eastAsia="Times New Roman" w:cs="Arial"/>
          <w:szCs w:val="20"/>
        </w:rPr>
        <w:t xml:space="preserve"> des solutions </w:t>
      </w:r>
      <w:proofErr w:type="spellStart"/>
      <w:r>
        <w:rPr>
          <w:rFonts w:eastAsia="Times New Roman" w:cs="Arial"/>
          <w:szCs w:val="20"/>
        </w:rPr>
        <w:t>logicielles</w:t>
      </w:r>
      <w:proofErr w:type="spellEnd"/>
      <w:r>
        <w:rPr>
          <w:rFonts w:eastAsia="Times New Roman" w:cs="Arial"/>
          <w:szCs w:val="20"/>
        </w:rPr>
        <w:t xml:space="preserve"> SAP. Le centre de </w:t>
      </w:r>
      <w:proofErr w:type="spellStart"/>
      <w:r>
        <w:rPr>
          <w:rFonts w:eastAsia="Times New Roman" w:cs="Arial"/>
          <w:szCs w:val="20"/>
        </w:rPr>
        <w:t>compétence</w:t>
      </w:r>
      <w:proofErr w:type="spellEnd"/>
      <w:r>
        <w:rPr>
          <w:rFonts w:eastAsia="Times New Roman" w:cs="Arial"/>
          <w:szCs w:val="20"/>
        </w:rPr>
        <w:t xml:space="preserve"> TGW </w:t>
      </w:r>
      <w:proofErr w:type="spellStart"/>
      <w:r>
        <w:rPr>
          <w:rFonts w:eastAsia="Times New Roman" w:cs="Arial"/>
          <w:szCs w:val="20"/>
        </w:rPr>
        <w:t>est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composé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d'experts</w:t>
      </w:r>
      <w:proofErr w:type="spellEnd"/>
      <w:r>
        <w:rPr>
          <w:rFonts w:eastAsia="Times New Roman" w:cs="Arial"/>
          <w:szCs w:val="20"/>
        </w:rPr>
        <w:t xml:space="preserve"> en </w:t>
      </w:r>
      <w:proofErr w:type="spellStart"/>
      <w:r>
        <w:rPr>
          <w:rFonts w:eastAsia="Times New Roman" w:cs="Arial"/>
          <w:szCs w:val="20"/>
        </w:rPr>
        <w:t>informatique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qualifiés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pour</w:t>
      </w:r>
      <w:proofErr w:type="spellEnd"/>
      <w:r>
        <w:rPr>
          <w:rFonts w:eastAsia="Times New Roman" w:cs="Arial"/>
          <w:szCs w:val="20"/>
        </w:rPr>
        <w:t xml:space="preserve"> les </w:t>
      </w:r>
      <w:proofErr w:type="spellStart"/>
      <w:r>
        <w:rPr>
          <w:rFonts w:eastAsia="Times New Roman" w:cs="Arial"/>
          <w:szCs w:val="20"/>
        </w:rPr>
        <w:t>accompagner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avec</w:t>
      </w:r>
      <w:proofErr w:type="spellEnd"/>
      <w:r>
        <w:rPr>
          <w:rFonts w:eastAsia="Times New Roman" w:cs="Arial"/>
          <w:szCs w:val="20"/>
        </w:rPr>
        <w:t xml:space="preserve"> des solutions </w:t>
      </w:r>
      <w:proofErr w:type="spellStart"/>
      <w:r>
        <w:rPr>
          <w:rFonts w:eastAsia="Times New Roman" w:cs="Arial"/>
          <w:szCs w:val="20"/>
        </w:rPr>
        <w:t>sur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mesure</w:t>
      </w:r>
      <w:proofErr w:type="spellEnd"/>
      <w:r>
        <w:rPr>
          <w:rFonts w:eastAsia="Times New Roman" w:cs="Arial"/>
          <w:szCs w:val="20"/>
        </w:rPr>
        <w:t xml:space="preserve"> et </w:t>
      </w:r>
      <w:proofErr w:type="spellStart"/>
      <w:r>
        <w:rPr>
          <w:rFonts w:eastAsia="Times New Roman" w:cs="Arial"/>
          <w:szCs w:val="20"/>
        </w:rPr>
        <w:t>évolutives</w:t>
      </w:r>
      <w:proofErr w:type="spellEnd"/>
      <w:r>
        <w:rPr>
          <w:rFonts w:eastAsia="Times New Roman" w:cs="Arial"/>
          <w:szCs w:val="20"/>
        </w:rPr>
        <w:t xml:space="preserve">, de la </w:t>
      </w:r>
      <w:proofErr w:type="spellStart"/>
      <w:r>
        <w:rPr>
          <w:rFonts w:eastAsia="Times New Roman" w:cs="Arial"/>
          <w:szCs w:val="20"/>
        </w:rPr>
        <w:t>planification</w:t>
      </w:r>
      <w:proofErr w:type="spellEnd"/>
      <w:r>
        <w:rPr>
          <w:rFonts w:eastAsia="Times New Roman" w:cs="Arial"/>
          <w:szCs w:val="20"/>
        </w:rPr>
        <w:t xml:space="preserve"> et </w:t>
      </w:r>
      <w:proofErr w:type="spellStart"/>
      <w:r>
        <w:rPr>
          <w:rFonts w:eastAsia="Times New Roman" w:cs="Arial"/>
          <w:szCs w:val="20"/>
        </w:rPr>
        <w:t>l'optimisation</w:t>
      </w:r>
      <w:proofErr w:type="spellEnd"/>
      <w:r>
        <w:rPr>
          <w:rFonts w:eastAsia="Times New Roman" w:cs="Arial"/>
          <w:szCs w:val="20"/>
        </w:rPr>
        <w:t xml:space="preserve"> des </w:t>
      </w:r>
      <w:proofErr w:type="spellStart"/>
      <w:r>
        <w:rPr>
          <w:rFonts w:eastAsia="Times New Roman" w:cs="Arial"/>
          <w:szCs w:val="20"/>
        </w:rPr>
        <w:t>processus</w:t>
      </w:r>
      <w:proofErr w:type="spellEnd"/>
      <w:r>
        <w:rPr>
          <w:rFonts w:eastAsia="Times New Roman" w:cs="Arial"/>
          <w:szCs w:val="20"/>
        </w:rPr>
        <w:t xml:space="preserve"> à la </w:t>
      </w:r>
      <w:proofErr w:type="spellStart"/>
      <w:r>
        <w:rPr>
          <w:rFonts w:eastAsia="Times New Roman" w:cs="Arial"/>
          <w:szCs w:val="20"/>
        </w:rPr>
        <w:t>mise</w:t>
      </w:r>
      <w:proofErr w:type="spellEnd"/>
      <w:r>
        <w:rPr>
          <w:rFonts w:eastAsia="Times New Roman" w:cs="Arial"/>
          <w:szCs w:val="20"/>
        </w:rPr>
        <w:t xml:space="preserve"> en service.</w:t>
      </w:r>
    </w:p>
    <w:p w:rsidR="00A71200" w:rsidRPr="00FB0FA5" w:rsidRDefault="00A71200" w:rsidP="002E57C6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2E57C6" w:rsidRPr="00FB0FA5" w:rsidRDefault="002E57C6" w:rsidP="00AE3FF1">
      <w:pPr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« Nous </w:t>
      </w:r>
      <w:proofErr w:type="spellStart"/>
      <w:r>
        <w:rPr>
          <w:rFonts w:eastAsia="Times New Roman" w:cs="Arial"/>
          <w:szCs w:val="20"/>
        </w:rPr>
        <w:t>nous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réjouissons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beaucoup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d'une</w:t>
      </w:r>
      <w:proofErr w:type="spellEnd"/>
      <w:r>
        <w:rPr>
          <w:rFonts w:eastAsia="Times New Roman" w:cs="Arial"/>
          <w:szCs w:val="20"/>
        </w:rPr>
        <w:t xml:space="preserve"> part de </w:t>
      </w:r>
      <w:proofErr w:type="spellStart"/>
      <w:r>
        <w:rPr>
          <w:rFonts w:eastAsia="Times New Roman" w:cs="Arial"/>
          <w:szCs w:val="20"/>
        </w:rPr>
        <w:t>ce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premier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projet</w:t>
      </w:r>
      <w:proofErr w:type="spellEnd"/>
      <w:r>
        <w:rPr>
          <w:rFonts w:eastAsia="Times New Roman" w:cs="Arial"/>
          <w:szCs w:val="20"/>
        </w:rPr>
        <w:t xml:space="preserve"> SAP EWM et </w:t>
      </w:r>
      <w:proofErr w:type="spellStart"/>
      <w:r>
        <w:rPr>
          <w:rFonts w:eastAsia="Times New Roman" w:cs="Arial"/>
          <w:szCs w:val="20"/>
        </w:rPr>
        <w:t>d'autre</w:t>
      </w:r>
      <w:proofErr w:type="spellEnd"/>
      <w:r>
        <w:rPr>
          <w:rFonts w:eastAsia="Times New Roman" w:cs="Arial"/>
          <w:szCs w:val="20"/>
        </w:rPr>
        <w:t xml:space="preserve"> part de </w:t>
      </w:r>
      <w:proofErr w:type="spellStart"/>
      <w:r>
        <w:rPr>
          <w:rFonts w:eastAsia="Times New Roman" w:cs="Arial"/>
          <w:szCs w:val="20"/>
        </w:rPr>
        <w:t>pouvoir</w:t>
      </w:r>
      <w:proofErr w:type="spellEnd"/>
      <w:r>
        <w:rPr>
          <w:rFonts w:eastAsia="Times New Roman" w:cs="Arial"/>
          <w:szCs w:val="20"/>
        </w:rPr>
        <w:t xml:space="preserve"> le </w:t>
      </w:r>
      <w:proofErr w:type="spellStart"/>
      <w:r>
        <w:rPr>
          <w:rFonts w:eastAsia="Times New Roman" w:cs="Arial"/>
          <w:szCs w:val="20"/>
        </w:rPr>
        <w:t>réaliser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ensemble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avec</w:t>
      </w:r>
      <w:proofErr w:type="spellEnd"/>
      <w:r>
        <w:rPr>
          <w:rFonts w:eastAsia="Times New Roman" w:cs="Arial"/>
          <w:szCs w:val="20"/>
        </w:rPr>
        <w:t xml:space="preserve"> Kipp » </w:t>
      </w:r>
      <w:proofErr w:type="spellStart"/>
      <w:r>
        <w:rPr>
          <w:rFonts w:eastAsia="Times New Roman" w:cs="Arial"/>
          <w:szCs w:val="20"/>
        </w:rPr>
        <w:t>souligne</w:t>
      </w:r>
      <w:proofErr w:type="spellEnd"/>
      <w:r>
        <w:rPr>
          <w:rFonts w:eastAsia="Times New Roman" w:cs="Arial"/>
          <w:szCs w:val="20"/>
        </w:rPr>
        <w:t xml:space="preserve"> Johann Steinkellner, CEO Central Europe </w:t>
      </w:r>
      <w:proofErr w:type="spellStart"/>
      <w:r>
        <w:rPr>
          <w:rFonts w:eastAsia="Times New Roman" w:cs="Arial"/>
          <w:szCs w:val="20"/>
        </w:rPr>
        <w:t>chez</w:t>
      </w:r>
      <w:proofErr w:type="spellEnd"/>
      <w:r>
        <w:rPr>
          <w:rFonts w:eastAsia="Times New Roman" w:cs="Arial"/>
          <w:szCs w:val="20"/>
        </w:rPr>
        <w:t xml:space="preserve"> TGW. « </w:t>
      </w:r>
      <w:proofErr w:type="spellStart"/>
      <w:r>
        <w:rPr>
          <w:rFonts w:eastAsia="Times New Roman" w:cs="Arial"/>
          <w:szCs w:val="20"/>
        </w:rPr>
        <w:t>Ce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contrat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n'est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pas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seulement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une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preuve</w:t>
      </w:r>
      <w:proofErr w:type="spellEnd"/>
      <w:r>
        <w:rPr>
          <w:rFonts w:eastAsia="Times New Roman" w:cs="Arial"/>
          <w:szCs w:val="20"/>
        </w:rPr>
        <w:t xml:space="preserve"> de la </w:t>
      </w:r>
      <w:proofErr w:type="spellStart"/>
      <w:r>
        <w:rPr>
          <w:rFonts w:eastAsia="Times New Roman" w:cs="Arial"/>
          <w:szCs w:val="20"/>
        </w:rPr>
        <w:t>confiance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dans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notre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compétence</w:t>
      </w:r>
      <w:proofErr w:type="spellEnd"/>
      <w:r>
        <w:rPr>
          <w:rFonts w:eastAsia="Times New Roman" w:cs="Arial"/>
          <w:szCs w:val="20"/>
        </w:rPr>
        <w:t xml:space="preserve"> en intralogistique, </w:t>
      </w:r>
      <w:proofErr w:type="spellStart"/>
      <w:r>
        <w:rPr>
          <w:rFonts w:eastAsia="Times New Roman" w:cs="Arial"/>
          <w:szCs w:val="20"/>
        </w:rPr>
        <w:t>il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montre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qu'elle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s'étend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aussi</w:t>
      </w:r>
      <w:proofErr w:type="spellEnd"/>
      <w:r>
        <w:rPr>
          <w:rFonts w:eastAsia="Times New Roman" w:cs="Arial"/>
          <w:szCs w:val="20"/>
        </w:rPr>
        <w:t xml:space="preserve"> et </w:t>
      </w:r>
      <w:proofErr w:type="spellStart"/>
      <w:r>
        <w:rPr>
          <w:rFonts w:eastAsia="Times New Roman" w:cs="Arial"/>
          <w:szCs w:val="20"/>
        </w:rPr>
        <w:t>surtout</w:t>
      </w:r>
      <w:proofErr w:type="spellEnd"/>
      <w:r>
        <w:rPr>
          <w:rFonts w:eastAsia="Times New Roman" w:cs="Arial"/>
          <w:szCs w:val="20"/>
        </w:rPr>
        <w:t xml:space="preserve"> à </w:t>
      </w:r>
      <w:proofErr w:type="spellStart"/>
      <w:r>
        <w:rPr>
          <w:rFonts w:eastAsia="Times New Roman" w:cs="Arial"/>
          <w:szCs w:val="20"/>
        </w:rPr>
        <w:t>notre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expertise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logicielle</w:t>
      </w:r>
      <w:proofErr w:type="spellEnd"/>
      <w:r>
        <w:rPr>
          <w:rFonts w:eastAsia="Times New Roman" w:cs="Arial"/>
          <w:szCs w:val="20"/>
        </w:rPr>
        <w:t>. »</w:t>
      </w:r>
    </w:p>
    <w:p w:rsidR="002E57C6" w:rsidRPr="00FB0FA5" w:rsidRDefault="002E57C6" w:rsidP="002E57C6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lastRenderedPageBreak/>
        <w:t>Solution performante</w:t>
      </w:r>
    </w:p>
    <w:p w:rsidR="002E57C6" w:rsidRPr="00FB0FA5" w:rsidRDefault="002E57C6" w:rsidP="002E57C6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054045" w:rsidRPr="00FB0FA5" w:rsidRDefault="00FD2969" w:rsidP="00FD2969">
      <w:pPr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Le </w:t>
      </w:r>
      <w:proofErr w:type="spellStart"/>
      <w:r>
        <w:rPr>
          <w:rFonts w:eastAsia="Times New Roman" w:cs="Arial"/>
          <w:szCs w:val="20"/>
        </w:rPr>
        <w:t>système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évolutif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n'est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pas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équipé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navettes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sur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tous</w:t>
      </w:r>
      <w:proofErr w:type="spellEnd"/>
      <w:r>
        <w:rPr>
          <w:rFonts w:eastAsia="Times New Roman" w:cs="Arial"/>
          <w:szCs w:val="20"/>
        </w:rPr>
        <w:t xml:space="preserve"> les </w:t>
      </w:r>
      <w:proofErr w:type="spellStart"/>
      <w:r>
        <w:rPr>
          <w:rFonts w:eastAsia="Times New Roman" w:cs="Arial"/>
          <w:szCs w:val="20"/>
        </w:rPr>
        <w:t>niveaux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rayonnage</w:t>
      </w:r>
      <w:proofErr w:type="spellEnd"/>
      <w:r>
        <w:rPr>
          <w:rFonts w:eastAsia="Times New Roman" w:cs="Arial"/>
          <w:szCs w:val="20"/>
        </w:rPr>
        <w:t xml:space="preserve">. À la </w:t>
      </w:r>
      <w:proofErr w:type="spellStart"/>
      <w:r>
        <w:rPr>
          <w:rFonts w:eastAsia="Times New Roman" w:cs="Arial"/>
          <w:szCs w:val="20"/>
        </w:rPr>
        <w:t>fin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chaque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allée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est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monté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un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élévateur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leur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permettant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changer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niveau</w:t>
      </w:r>
      <w:proofErr w:type="spellEnd"/>
      <w:r>
        <w:rPr>
          <w:rFonts w:eastAsia="Times New Roman" w:cs="Arial"/>
          <w:szCs w:val="20"/>
        </w:rPr>
        <w:t xml:space="preserve">. Si le </w:t>
      </w:r>
      <w:proofErr w:type="spellStart"/>
      <w:r>
        <w:rPr>
          <w:rFonts w:eastAsia="Times New Roman" w:cs="Arial"/>
          <w:szCs w:val="20"/>
        </w:rPr>
        <w:t>besoin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rendement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augmente</w:t>
      </w:r>
      <w:proofErr w:type="spellEnd"/>
      <w:r>
        <w:rPr>
          <w:rFonts w:eastAsia="Times New Roman" w:cs="Arial"/>
          <w:szCs w:val="20"/>
        </w:rPr>
        <w:t xml:space="preserve">, le </w:t>
      </w:r>
      <w:proofErr w:type="spellStart"/>
      <w:r>
        <w:rPr>
          <w:rFonts w:eastAsia="Times New Roman" w:cs="Arial"/>
          <w:szCs w:val="20"/>
        </w:rPr>
        <w:t>système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peut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être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rapidement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étendu</w:t>
      </w:r>
      <w:proofErr w:type="spellEnd"/>
      <w:r>
        <w:rPr>
          <w:rFonts w:eastAsia="Times New Roman" w:cs="Arial"/>
          <w:szCs w:val="20"/>
        </w:rPr>
        <w:t xml:space="preserve"> par </w:t>
      </w:r>
      <w:proofErr w:type="spellStart"/>
      <w:r>
        <w:rPr>
          <w:rFonts w:eastAsia="Times New Roman" w:cs="Arial"/>
          <w:szCs w:val="20"/>
        </w:rPr>
        <w:t>l'ajout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navettes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supplémentaires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sans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mesures</w:t>
      </w:r>
      <w:proofErr w:type="spellEnd"/>
      <w:r>
        <w:rPr>
          <w:rFonts w:eastAsia="Times New Roman" w:cs="Arial"/>
          <w:szCs w:val="20"/>
        </w:rPr>
        <w:t xml:space="preserve"> de transformation </w:t>
      </w:r>
      <w:proofErr w:type="spellStart"/>
      <w:r>
        <w:rPr>
          <w:rFonts w:eastAsia="Times New Roman" w:cs="Arial"/>
          <w:szCs w:val="20"/>
        </w:rPr>
        <w:t>complexes</w:t>
      </w:r>
      <w:proofErr w:type="spellEnd"/>
      <w:r>
        <w:rPr>
          <w:rFonts w:eastAsia="Times New Roman" w:cs="Arial"/>
          <w:szCs w:val="20"/>
        </w:rPr>
        <w:t xml:space="preserve">. De </w:t>
      </w:r>
      <w:proofErr w:type="spellStart"/>
      <w:r>
        <w:rPr>
          <w:rFonts w:eastAsia="Times New Roman" w:cs="Arial"/>
          <w:szCs w:val="20"/>
        </w:rPr>
        <w:t>cette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façon</w:t>
      </w:r>
      <w:proofErr w:type="spellEnd"/>
      <w:r>
        <w:rPr>
          <w:rFonts w:eastAsia="Times New Roman" w:cs="Arial"/>
          <w:szCs w:val="20"/>
        </w:rPr>
        <w:t xml:space="preserve">, la solution </w:t>
      </w:r>
      <w:proofErr w:type="spellStart"/>
      <w:r>
        <w:rPr>
          <w:rFonts w:eastAsia="Times New Roman" w:cs="Arial"/>
          <w:szCs w:val="20"/>
        </w:rPr>
        <w:t>est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optimisée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pour</w:t>
      </w:r>
      <w:proofErr w:type="spellEnd"/>
      <w:r>
        <w:rPr>
          <w:rFonts w:eastAsia="Times New Roman" w:cs="Arial"/>
          <w:szCs w:val="20"/>
        </w:rPr>
        <w:t xml:space="preserve"> les </w:t>
      </w:r>
      <w:proofErr w:type="spellStart"/>
      <w:r>
        <w:rPr>
          <w:rFonts w:eastAsia="Times New Roman" w:cs="Arial"/>
          <w:szCs w:val="20"/>
        </w:rPr>
        <w:t>besoins</w:t>
      </w:r>
      <w:proofErr w:type="spellEnd"/>
      <w:r>
        <w:rPr>
          <w:rFonts w:eastAsia="Times New Roman" w:cs="Arial"/>
          <w:szCs w:val="20"/>
        </w:rPr>
        <w:t xml:space="preserve"> de Kipp en </w:t>
      </w:r>
      <w:proofErr w:type="spellStart"/>
      <w:r>
        <w:rPr>
          <w:rFonts w:eastAsia="Times New Roman" w:cs="Arial"/>
          <w:szCs w:val="20"/>
        </w:rPr>
        <w:t>matière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performances</w:t>
      </w:r>
      <w:proofErr w:type="spellEnd"/>
      <w:r>
        <w:rPr>
          <w:rFonts w:eastAsia="Times New Roman" w:cs="Arial"/>
          <w:szCs w:val="20"/>
        </w:rPr>
        <w:t xml:space="preserve"> et de </w:t>
      </w:r>
      <w:proofErr w:type="spellStart"/>
      <w:r>
        <w:rPr>
          <w:rFonts w:eastAsia="Times New Roman" w:cs="Arial"/>
          <w:szCs w:val="20"/>
        </w:rPr>
        <w:t>débit</w:t>
      </w:r>
      <w:proofErr w:type="spellEnd"/>
      <w:r>
        <w:rPr>
          <w:rFonts w:eastAsia="Times New Roman" w:cs="Arial"/>
          <w:szCs w:val="20"/>
        </w:rPr>
        <w:t xml:space="preserve"> </w:t>
      </w:r>
    </w:p>
    <w:p w:rsidR="00054045" w:rsidRPr="00FB0FA5" w:rsidRDefault="00054045" w:rsidP="00FD2969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4F54F8" w:rsidRDefault="00A71837" w:rsidP="00FD2969">
      <w:pPr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La </w:t>
      </w:r>
      <w:proofErr w:type="spellStart"/>
      <w:r>
        <w:rPr>
          <w:rFonts w:eastAsia="Times New Roman" w:cs="Arial"/>
          <w:szCs w:val="20"/>
        </w:rPr>
        <w:t>technologie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navettes</w:t>
      </w:r>
      <w:proofErr w:type="spellEnd"/>
      <w:r>
        <w:rPr>
          <w:rFonts w:eastAsia="Times New Roman" w:cs="Arial"/>
          <w:szCs w:val="20"/>
        </w:rPr>
        <w:t xml:space="preserve"> TGW </w:t>
      </w:r>
      <w:proofErr w:type="spellStart"/>
      <w:r>
        <w:rPr>
          <w:rFonts w:eastAsia="Times New Roman" w:cs="Arial"/>
          <w:szCs w:val="20"/>
        </w:rPr>
        <w:t>convertit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l'énergie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freinage</w:t>
      </w:r>
      <w:proofErr w:type="spellEnd"/>
      <w:r>
        <w:rPr>
          <w:rFonts w:eastAsia="Times New Roman" w:cs="Arial"/>
          <w:szCs w:val="20"/>
        </w:rPr>
        <w:t xml:space="preserve"> en </w:t>
      </w:r>
      <w:proofErr w:type="spellStart"/>
      <w:r>
        <w:rPr>
          <w:rFonts w:eastAsia="Times New Roman" w:cs="Arial"/>
          <w:szCs w:val="20"/>
        </w:rPr>
        <w:t>énergie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d'entraînement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une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contribution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conséquente</w:t>
      </w:r>
      <w:proofErr w:type="spellEnd"/>
      <w:r>
        <w:rPr>
          <w:rFonts w:eastAsia="Times New Roman" w:cs="Arial"/>
          <w:szCs w:val="20"/>
        </w:rPr>
        <w:t xml:space="preserve"> à la Green Logistics. </w:t>
      </w:r>
      <w:proofErr w:type="spellStart"/>
      <w:r>
        <w:rPr>
          <w:rFonts w:eastAsia="Times New Roman" w:cs="Arial"/>
          <w:szCs w:val="20"/>
        </w:rPr>
        <w:t>Toutes</w:t>
      </w:r>
      <w:proofErr w:type="spellEnd"/>
      <w:r>
        <w:rPr>
          <w:rFonts w:eastAsia="Times New Roman" w:cs="Arial"/>
          <w:szCs w:val="20"/>
        </w:rPr>
        <w:t xml:space="preserve"> les </w:t>
      </w:r>
      <w:proofErr w:type="spellStart"/>
      <w:r>
        <w:rPr>
          <w:rFonts w:eastAsia="Times New Roman" w:cs="Arial"/>
          <w:szCs w:val="20"/>
        </w:rPr>
        <w:t>zones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fonctionnelles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sont</w:t>
      </w:r>
      <w:proofErr w:type="spellEnd"/>
      <w:r>
        <w:rPr>
          <w:rFonts w:eastAsia="Times New Roman" w:cs="Arial"/>
          <w:szCs w:val="20"/>
        </w:rPr>
        <w:t xml:space="preserve"> en </w:t>
      </w:r>
      <w:proofErr w:type="spellStart"/>
      <w:r>
        <w:rPr>
          <w:rFonts w:eastAsia="Times New Roman" w:cs="Arial"/>
          <w:szCs w:val="20"/>
        </w:rPr>
        <w:t>outre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reliées</w:t>
      </w:r>
      <w:proofErr w:type="spellEnd"/>
      <w:r>
        <w:rPr>
          <w:rFonts w:eastAsia="Times New Roman" w:cs="Arial"/>
          <w:szCs w:val="20"/>
        </w:rPr>
        <w:t xml:space="preserve"> par le </w:t>
      </w:r>
      <w:proofErr w:type="spellStart"/>
      <w:r>
        <w:rPr>
          <w:rFonts w:eastAsia="Times New Roman" w:cs="Arial"/>
          <w:szCs w:val="20"/>
        </w:rPr>
        <w:t>système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convoyage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éco-énergétique</w:t>
      </w:r>
      <w:proofErr w:type="spellEnd"/>
      <w:r>
        <w:rPr>
          <w:rFonts w:eastAsia="Times New Roman" w:cs="Arial"/>
          <w:szCs w:val="20"/>
        </w:rPr>
        <w:t xml:space="preserve"> KingDrive</w:t>
      </w:r>
      <w:r>
        <w:rPr>
          <w:rFonts w:eastAsia="Times New Roman" w:cs="Arial"/>
          <w:szCs w:val="20"/>
          <w:vertAlign w:val="superscript"/>
        </w:rPr>
        <w:t>®</w:t>
      </w:r>
      <w:r>
        <w:rPr>
          <w:rFonts w:eastAsia="Times New Roman" w:cs="Arial"/>
          <w:szCs w:val="20"/>
        </w:rPr>
        <w:t>.</w:t>
      </w:r>
    </w:p>
    <w:p w:rsidR="00310E45" w:rsidRDefault="00310E45" w:rsidP="00FD2969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310E45" w:rsidRPr="002661F5" w:rsidRDefault="00310E45" w:rsidP="00FD2969">
      <w:pPr>
        <w:spacing w:line="360" w:lineRule="auto"/>
        <w:ind w:left="0" w:right="1693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szCs w:val="20"/>
        </w:rPr>
        <w:t xml:space="preserve">TGW, </w:t>
      </w:r>
      <w:proofErr w:type="spellStart"/>
      <w:r>
        <w:rPr>
          <w:rFonts w:eastAsia="Times New Roman" w:cs="Arial"/>
          <w:b/>
          <w:szCs w:val="20"/>
        </w:rPr>
        <w:t>un</w:t>
      </w:r>
      <w:proofErr w:type="spellEnd"/>
      <w:r>
        <w:rPr>
          <w:rFonts w:eastAsia="Times New Roman" w:cs="Arial"/>
          <w:b/>
          <w:szCs w:val="20"/>
        </w:rPr>
        <w:t xml:space="preserve"> </w:t>
      </w:r>
      <w:proofErr w:type="spellStart"/>
      <w:r>
        <w:rPr>
          <w:rFonts w:eastAsia="Times New Roman" w:cs="Arial"/>
          <w:b/>
          <w:szCs w:val="20"/>
        </w:rPr>
        <w:t>partenaire</w:t>
      </w:r>
      <w:proofErr w:type="spellEnd"/>
      <w:r>
        <w:rPr>
          <w:rFonts w:eastAsia="Times New Roman" w:cs="Arial"/>
          <w:b/>
          <w:szCs w:val="20"/>
        </w:rPr>
        <w:t xml:space="preserve"> de </w:t>
      </w:r>
      <w:proofErr w:type="spellStart"/>
      <w:r>
        <w:rPr>
          <w:rFonts w:eastAsia="Times New Roman" w:cs="Arial"/>
          <w:b/>
          <w:szCs w:val="20"/>
        </w:rPr>
        <w:t>choix</w:t>
      </w:r>
      <w:proofErr w:type="spellEnd"/>
    </w:p>
    <w:p w:rsidR="00480A98" w:rsidRPr="002661F5" w:rsidRDefault="00480A98" w:rsidP="00FD2969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6E6264" w:rsidRPr="002661F5" w:rsidRDefault="00310E45" w:rsidP="00F467C8">
      <w:pPr>
        <w:tabs>
          <w:tab w:val="left" w:pos="4832"/>
        </w:tabs>
        <w:spacing w:line="360" w:lineRule="auto"/>
        <w:ind w:left="0" w:right="1693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« Notre </w:t>
      </w:r>
      <w:proofErr w:type="spellStart"/>
      <w:r>
        <w:rPr>
          <w:rFonts w:eastAsia="Times New Roman" w:cs="Arial"/>
          <w:szCs w:val="20"/>
        </w:rPr>
        <w:t>nouveau</w:t>
      </w:r>
      <w:proofErr w:type="spellEnd"/>
      <w:r>
        <w:rPr>
          <w:rFonts w:eastAsia="Times New Roman" w:cs="Arial"/>
          <w:szCs w:val="20"/>
        </w:rPr>
        <w:t xml:space="preserve"> centre </w:t>
      </w:r>
      <w:proofErr w:type="spellStart"/>
      <w:r>
        <w:rPr>
          <w:rFonts w:eastAsia="Times New Roman" w:cs="Arial"/>
          <w:szCs w:val="20"/>
        </w:rPr>
        <w:t>logistique</w:t>
      </w:r>
      <w:proofErr w:type="spellEnd"/>
      <w:r>
        <w:rPr>
          <w:rFonts w:eastAsia="Times New Roman" w:cs="Arial"/>
          <w:szCs w:val="20"/>
        </w:rPr>
        <w:t xml:space="preserve"> ne se </w:t>
      </w:r>
      <w:proofErr w:type="spellStart"/>
      <w:r>
        <w:rPr>
          <w:rFonts w:eastAsia="Times New Roman" w:cs="Arial"/>
          <w:szCs w:val="20"/>
        </w:rPr>
        <w:t>contentera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pas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couvrir</w:t>
      </w:r>
      <w:proofErr w:type="spellEnd"/>
      <w:r>
        <w:rPr>
          <w:rFonts w:eastAsia="Times New Roman" w:cs="Arial"/>
          <w:szCs w:val="20"/>
        </w:rPr>
        <w:t xml:space="preserve"> les </w:t>
      </w:r>
      <w:proofErr w:type="spellStart"/>
      <w:r>
        <w:rPr>
          <w:rFonts w:eastAsia="Times New Roman" w:cs="Arial"/>
          <w:szCs w:val="20"/>
        </w:rPr>
        <w:t>besoins</w:t>
      </w:r>
      <w:proofErr w:type="spellEnd"/>
      <w:r>
        <w:rPr>
          <w:rFonts w:eastAsia="Times New Roman" w:cs="Arial"/>
          <w:szCs w:val="20"/>
        </w:rPr>
        <w:t xml:space="preserve"> en </w:t>
      </w:r>
      <w:proofErr w:type="spellStart"/>
      <w:r>
        <w:rPr>
          <w:rFonts w:eastAsia="Times New Roman" w:cs="Arial"/>
          <w:szCs w:val="20"/>
        </w:rPr>
        <w:t>capacités</w:t>
      </w:r>
      <w:proofErr w:type="spellEnd"/>
      <w:r>
        <w:rPr>
          <w:rFonts w:eastAsia="Times New Roman" w:cs="Arial"/>
          <w:szCs w:val="20"/>
        </w:rPr>
        <w:t xml:space="preserve"> et </w:t>
      </w:r>
      <w:proofErr w:type="spellStart"/>
      <w:r>
        <w:rPr>
          <w:rFonts w:eastAsia="Times New Roman" w:cs="Arial"/>
          <w:szCs w:val="20"/>
        </w:rPr>
        <w:t>performances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demain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il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est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prêt</w:t>
      </w:r>
      <w:proofErr w:type="spellEnd"/>
      <w:r>
        <w:rPr>
          <w:rFonts w:eastAsia="Times New Roman" w:cs="Arial"/>
          <w:szCs w:val="20"/>
        </w:rPr>
        <w:t xml:space="preserve"> à </w:t>
      </w:r>
      <w:proofErr w:type="spellStart"/>
      <w:r>
        <w:rPr>
          <w:rFonts w:eastAsia="Times New Roman" w:cs="Arial"/>
          <w:szCs w:val="20"/>
        </w:rPr>
        <w:t>satisfaire</w:t>
      </w:r>
      <w:proofErr w:type="spellEnd"/>
      <w:r>
        <w:rPr>
          <w:rFonts w:eastAsia="Times New Roman" w:cs="Arial"/>
          <w:szCs w:val="20"/>
        </w:rPr>
        <w:t xml:space="preserve"> les </w:t>
      </w:r>
      <w:proofErr w:type="spellStart"/>
      <w:r>
        <w:rPr>
          <w:rFonts w:eastAsia="Times New Roman" w:cs="Arial"/>
          <w:szCs w:val="20"/>
        </w:rPr>
        <w:t>exigences</w:t>
      </w:r>
      <w:proofErr w:type="spellEnd"/>
      <w:r>
        <w:rPr>
          <w:rFonts w:eastAsia="Times New Roman" w:cs="Arial"/>
          <w:szCs w:val="20"/>
        </w:rPr>
        <w:t xml:space="preserve"> des </w:t>
      </w:r>
      <w:proofErr w:type="spellStart"/>
      <w:r>
        <w:rPr>
          <w:rFonts w:eastAsia="Times New Roman" w:cs="Arial"/>
          <w:szCs w:val="20"/>
        </w:rPr>
        <w:t>clients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l'avenir</w:t>
      </w:r>
      <w:proofErr w:type="spellEnd"/>
      <w:r>
        <w:rPr>
          <w:rFonts w:eastAsia="Times New Roman" w:cs="Arial"/>
          <w:szCs w:val="20"/>
        </w:rPr>
        <w:t xml:space="preserve"> », </w:t>
      </w:r>
      <w:proofErr w:type="spellStart"/>
      <w:r>
        <w:rPr>
          <w:rFonts w:eastAsia="Times New Roman" w:cs="Arial"/>
          <w:szCs w:val="20"/>
        </w:rPr>
        <w:t>décrit</w:t>
      </w:r>
      <w:proofErr w:type="spellEnd"/>
      <w:r>
        <w:rPr>
          <w:rFonts w:eastAsia="Times New Roman" w:cs="Arial"/>
          <w:szCs w:val="20"/>
        </w:rPr>
        <w:t xml:space="preserve"> Michael Würtz, Leiter Logistik </w:t>
      </w:r>
      <w:proofErr w:type="spellStart"/>
      <w:r>
        <w:rPr>
          <w:rFonts w:eastAsia="Times New Roman" w:cs="Arial"/>
          <w:szCs w:val="20"/>
        </w:rPr>
        <w:t>chez</w:t>
      </w:r>
      <w:proofErr w:type="spellEnd"/>
      <w:r>
        <w:rPr>
          <w:rFonts w:eastAsia="Times New Roman" w:cs="Arial"/>
          <w:szCs w:val="20"/>
        </w:rPr>
        <w:t xml:space="preserve"> Heinrich Kipp Werk. « </w:t>
      </w:r>
      <w:proofErr w:type="spellStart"/>
      <w:r>
        <w:rPr>
          <w:rFonts w:eastAsia="Times New Roman" w:cs="Arial"/>
          <w:szCs w:val="20"/>
        </w:rPr>
        <w:t>Un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facteur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décisif</w:t>
      </w:r>
      <w:proofErr w:type="spellEnd"/>
      <w:r>
        <w:rPr>
          <w:rFonts w:eastAsia="Times New Roman" w:cs="Arial"/>
          <w:szCs w:val="20"/>
        </w:rPr>
        <w:t xml:space="preserve"> du </w:t>
      </w:r>
      <w:proofErr w:type="spellStart"/>
      <w:r>
        <w:rPr>
          <w:rFonts w:eastAsia="Times New Roman" w:cs="Arial"/>
          <w:szCs w:val="20"/>
        </w:rPr>
        <w:t>choix</w:t>
      </w:r>
      <w:proofErr w:type="spellEnd"/>
      <w:r>
        <w:rPr>
          <w:rFonts w:eastAsia="Times New Roman" w:cs="Arial"/>
          <w:szCs w:val="20"/>
        </w:rPr>
        <w:t xml:space="preserve"> de TGW </w:t>
      </w:r>
      <w:proofErr w:type="spellStart"/>
      <w:r>
        <w:rPr>
          <w:rFonts w:eastAsia="Times New Roman" w:cs="Arial"/>
          <w:szCs w:val="20"/>
        </w:rPr>
        <w:t>comme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partenaire</w:t>
      </w:r>
      <w:proofErr w:type="spellEnd"/>
      <w:r>
        <w:rPr>
          <w:rFonts w:eastAsia="Times New Roman" w:cs="Arial"/>
          <w:szCs w:val="20"/>
        </w:rPr>
        <w:t xml:space="preserve"> a </w:t>
      </w:r>
      <w:proofErr w:type="spellStart"/>
      <w:r>
        <w:rPr>
          <w:rFonts w:eastAsia="Times New Roman" w:cs="Arial"/>
          <w:szCs w:val="20"/>
        </w:rPr>
        <w:t>été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l'attention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particulière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qu'ils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ont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apportée</w:t>
      </w:r>
      <w:proofErr w:type="spellEnd"/>
      <w:r>
        <w:rPr>
          <w:rFonts w:eastAsia="Times New Roman" w:cs="Arial"/>
          <w:szCs w:val="20"/>
        </w:rPr>
        <w:t xml:space="preserve"> au </w:t>
      </w:r>
      <w:proofErr w:type="spellStart"/>
      <w:r>
        <w:rPr>
          <w:rFonts w:eastAsia="Times New Roman" w:cs="Arial"/>
          <w:szCs w:val="20"/>
        </w:rPr>
        <w:t>côté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technique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pendant</w:t>
      </w:r>
      <w:proofErr w:type="spellEnd"/>
      <w:r>
        <w:rPr>
          <w:rFonts w:eastAsia="Times New Roman" w:cs="Arial"/>
          <w:szCs w:val="20"/>
        </w:rPr>
        <w:t xml:space="preserve"> la </w:t>
      </w:r>
      <w:proofErr w:type="spellStart"/>
      <w:r>
        <w:rPr>
          <w:rFonts w:eastAsia="Times New Roman" w:cs="Arial"/>
          <w:szCs w:val="20"/>
        </w:rPr>
        <w:t>phase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d'offre</w:t>
      </w:r>
      <w:proofErr w:type="spellEnd"/>
      <w:r>
        <w:rPr>
          <w:rFonts w:eastAsia="Times New Roman" w:cs="Arial"/>
          <w:szCs w:val="20"/>
        </w:rPr>
        <w:t xml:space="preserve">. La </w:t>
      </w:r>
      <w:proofErr w:type="spellStart"/>
      <w:r>
        <w:rPr>
          <w:rFonts w:eastAsia="Times New Roman" w:cs="Arial"/>
          <w:szCs w:val="20"/>
        </w:rPr>
        <w:t>façon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dont</w:t>
      </w:r>
      <w:proofErr w:type="spellEnd"/>
      <w:r>
        <w:rPr>
          <w:rFonts w:eastAsia="Times New Roman" w:cs="Arial"/>
          <w:szCs w:val="20"/>
        </w:rPr>
        <w:t xml:space="preserve"> TGW a </w:t>
      </w:r>
      <w:proofErr w:type="spellStart"/>
      <w:r>
        <w:rPr>
          <w:rFonts w:eastAsia="Times New Roman" w:cs="Arial"/>
          <w:szCs w:val="20"/>
        </w:rPr>
        <w:t>répondu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avec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ses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idées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innovatrices</w:t>
      </w:r>
      <w:proofErr w:type="spellEnd"/>
      <w:r>
        <w:rPr>
          <w:rFonts w:eastAsia="Times New Roman" w:cs="Arial"/>
          <w:szCs w:val="20"/>
        </w:rPr>
        <w:t xml:space="preserve"> à nos </w:t>
      </w:r>
      <w:proofErr w:type="spellStart"/>
      <w:r>
        <w:rPr>
          <w:rFonts w:eastAsia="Times New Roman" w:cs="Arial"/>
          <w:szCs w:val="20"/>
        </w:rPr>
        <w:t>problématiques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nous</w:t>
      </w:r>
      <w:proofErr w:type="spellEnd"/>
      <w:r>
        <w:rPr>
          <w:rFonts w:eastAsia="Times New Roman" w:cs="Arial"/>
          <w:szCs w:val="20"/>
        </w:rPr>
        <w:t xml:space="preserve"> a </w:t>
      </w:r>
      <w:proofErr w:type="spellStart"/>
      <w:r>
        <w:rPr>
          <w:rFonts w:eastAsia="Times New Roman" w:cs="Arial"/>
          <w:szCs w:val="20"/>
        </w:rPr>
        <w:t>convaincu</w:t>
      </w:r>
      <w:proofErr w:type="spellEnd"/>
      <w:r>
        <w:rPr>
          <w:rFonts w:eastAsia="Times New Roman" w:cs="Arial"/>
          <w:szCs w:val="20"/>
        </w:rPr>
        <w:t xml:space="preserve">. Ils </w:t>
      </w:r>
      <w:proofErr w:type="spellStart"/>
      <w:r>
        <w:rPr>
          <w:rFonts w:eastAsia="Times New Roman" w:cs="Arial"/>
          <w:szCs w:val="20"/>
        </w:rPr>
        <w:t>ne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nous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ont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pas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simplement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proposé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une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installation</w:t>
      </w:r>
      <w:proofErr w:type="spellEnd"/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</w:rPr>
        <w:t>mais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recherché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une</w:t>
      </w:r>
      <w:proofErr w:type="spellEnd"/>
      <w:r>
        <w:rPr>
          <w:rFonts w:eastAsia="Times New Roman" w:cs="Arial"/>
          <w:szCs w:val="20"/>
        </w:rPr>
        <w:t xml:space="preserve"> solution globale </w:t>
      </w:r>
      <w:proofErr w:type="spellStart"/>
      <w:r>
        <w:rPr>
          <w:rFonts w:eastAsia="Times New Roman" w:cs="Arial"/>
          <w:szCs w:val="20"/>
        </w:rPr>
        <w:t>optimisée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pour</w:t>
      </w:r>
      <w:proofErr w:type="spellEnd"/>
      <w:r>
        <w:rPr>
          <w:rFonts w:eastAsia="Times New Roman" w:cs="Arial"/>
          <w:szCs w:val="20"/>
        </w:rPr>
        <w:t xml:space="preserve"> nos </w:t>
      </w:r>
      <w:proofErr w:type="spellStart"/>
      <w:r>
        <w:rPr>
          <w:rFonts w:eastAsia="Times New Roman" w:cs="Arial"/>
          <w:szCs w:val="20"/>
        </w:rPr>
        <w:t>besoins</w:t>
      </w:r>
      <w:proofErr w:type="spellEnd"/>
      <w:r>
        <w:rPr>
          <w:rFonts w:eastAsia="Times New Roman" w:cs="Arial"/>
          <w:szCs w:val="20"/>
        </w:rPr>
        <w:t xml:space="preserve">. Nous </w:t>
      </w:r>
      <w:proofErr w:type="spellStart"/>
      <w:r>
        <w:rPr>
          <w:rFonts w:eastAsia="Times New Roman" w:cs="Arial"/>
          <w:szCs w:val="20"/>
        </w:rPr>
        <w:t>sommes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convaincus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que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l'alliance</w:t>
      </w:r>
      <w:proofErr w:type="spellEnd"/>
      <w:r>
        <w:rPr>
          <w:rFonts w:eastAsia="Times New Roman" w:cs="Arial"/>
          <w:szCs w:val="20"/>
        </w:rPr>
        <w:t xml:space="preserve"> du </w:t>
      </w:r>
      <w:proofErr w:type="spellStart"/>
      <w:r>
        <w:rPr>
          <w:rFonts w:eastAsia="Times New Roman" w:cs="Arial"/>
          <w:szCs w:val="20"/>
        </w:rPr>
        <w:t>système</w:t>
      </w:r>
      <w:proofErr w:type="spellEnd"/>
      <w:r>
        <w:rPr>
          <w:rFonts w:eastAsia="Times New Roman" w:cs="Arial"/>
          <w:szCs w:val="20"/>
        </w:rPr>
        <w:t xml:space="preserve"> de </w:t>
      </w:r>
      <w:proofErr w:type="spellStart"/>
      <w:r>
        <w:rPr>
          <w:rFonts w:eastAsia="Times New Roman" w:cs="Arial"/>
          <w:szCs w:val="20"/>
        </w:rPr>
        <w:t>gestion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d'entrepôt</w:t>
      </w:r>
      <w:proofErr w:type="spellEnd"/>
      <w:r>
        <w:rPr>
          <w:rFonts w:eastAsia="Times New Roman" w:cs="Arial"/>
          <w:szCs w:val="20"/>
        </w:rPr>
        <w:t xml:space="preserve"> EWM et de TGW </w:t>
      </w:r>
      <w:proofErr w:type="spellStart"/>
      <w:r>
        <w:rPr>
          <w:rFonts w:eastAsia="Times New Roman" w:cs="Arial"/>
          <w:szCs w:val="20"/>
        </w:rPr>
        <w:t>comme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partenaire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nous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garantit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l'implémentation</w:t>
      </w:r>
      <w:proofErr w:type="spellEnd"/>
      <w:r>
        <w:rPr>
          <w:rFonts w:eastAsia="Times New Roman" w:cs="Arial"/>
          <w:szCs w:val="20"/>
        </w:rPr>
        <w:t xml:space="preserve"> rapide </w:t>
      </w:r>
      <w:proofErr w:type="spellStart"/>
      <w:r>
        <w:rPr>
          <w:rFonts w:eastAsia="Times New Roman" w:cs="Arial"/>
          <w:szCs w:val="20"/>
        </w:rPr>
        <w:t>d'un</w:t>
      </w:r>
      <w:proofErr w:type="spellEnd"/>
      <w:r>
        <w:rPr>
          <w:rFonts w:eastAsia="Times New Roman" w:cs="Arial"/>
          <w:szCs w:val="20"/>
        </w:rPr>
        <w:t xml:space="preserve"> centre </w:t>
      </w:r>
      <w:proofErr w:type="spellStart"/>
      <w:r>
        <w:rPr>
          <w:rFonts w:eastAsia="Times New Roman" w:cs="Arial"/>
          <w:szCs w:val="20"/>
        </w:rPr>
        <w:t>logistique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</w:rPr>
        <w:t>étendu</w:t>
      </w:r>
      <w:proofErr w:type="spellEnd"/>
      <w:r>
        <w:rPr>
          <w:rFonts w:eastAsia="Times New Roman" w:cs="Arial"/>
          <w:szCs w:val="20"/>
        </w:rPr>
        <w:t xml:space="preserve"> et </w:t>
      </w:r>
      <w:proofErr w:type="spellStart"/>
      <w:r>
        <w:rPr>
          <w:rFonts w:eastAsia="Times New Roman" w:cs="Arial"/>
          <w:szCs w:val="20"/>
        </w:rPr>
        <w:t>évolutif</w:t>
      </w:r>
      <w:proofErr w:type="spellEnd"/>
      <w:r>
        <w:rPr>
          <w:rFonts w:eastAsia="Times New Roman" w:cs="Arial"/>
          <w:szCs w:val="20"/>
        </w:rPr>
        <w:t>. »</w:t>
      </w:r>
    </w:p>
    <w:p w:rsidR="000A4610" w:rsidRPr="00835B91" w:rsidRDefault="000A4610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A4610" w:rsidRPr="00835B91" w:rsidRDefault="000A4610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A4610" w:rsidRPr="00835B91" w:rsidRDefault="000A4610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A4610" w:rsidRPr="00835B91" w:rsidRDefault="000A4610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0A4610" w:rsidRPr="00835B91" w:rsidRDefault="000A4610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9F40D9" w:rsidRPr="00835B91" w:rsidRDefault="009F40D9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9F40D9" w:rsidRPr="00835B91" w:rsidRDefault="009F40D9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9F40D9" w:rsidRPr="00835B91" w:rsidRDefault="009F40D9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9F40D9" w:rsidRPr="00835B91" w:rsidRDefault="009F40D9" w:rsidP="006E6264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9F40D9" w:rsidRPr="00835B91" w:rsidRDefault="009F40D9" w:rsidP="006E6264">
      <w:pPr>
        <w:spacing w:line="360" w:lineRule="auto"/>
        <w:ind w:left="0" w:right="1693"/>
        <w:rPr>
          <w:rFonts w:eastAsia="Times New Roman" w:cs="Arial"/>
          <w:szCs w:val="20"/>
        </w:rPr>
      </w:pPr>
    </w:p>
    <w:p w:rsidR="00835B91" w:rsidRPr="00835B91" w:rsidRDefault="00835B91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835B91" w:rsidRPr="00835B91" w:rsidRDefault="00835B91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835B91" w:rsidRDefault="00835B91" w:rsidP="006E6264">
      <w:pPr>
        <w:spacing w:line="360" w:lineRule="auto"/>
        <w:ind w:left="0" w:right="1693"/>
        <w:rPr>
          <w:rFonts w:eastAsia="Times New Roman" w:cs="Arial"/>
          <w:b/>
          <w:szCs w:val="20"/>
        </w:rPr>
      </w:pPr>
    </w:p>
    <w:p w:rsidR="009F2BE3" w:rsidRPr="006A5483" w:rsidRDefault="006E6060" w:rsidP="006E6264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  <w:hyperlink r:id="rId8" w:history="1">
        <w:r w:rsidR="00F3512B">
          <w:rPr>
            <w:rStyle w:val="Hyperlink"/>
            <w:rFonts w:eastAsia="Times New Roman" w:cs="Arial"/>
            <w:szCs w:val="20"/>
          </w:rPr>
          <w:t>www.tgw-group.com</w:t>
        </w:r>
      </w:hyperlink>
    </w:p>
    <w:p w:rsidR="00835B91" w:rsidRPr="006A5483" w:rsidRDefault="00835B91" w:rsidP="006E6264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:rsidR="00BC7952" w:rsidRPr="006A5483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>
        <w:rPr>
          <w:rStyle w:val="Hyperlink"/>
          <w:b/>
          <w:color w:val="auto"/>
          <w:u w:val="none"/>
        </w:rPr>
        <w:t xml:space="preserve">À </w:t>
      </w:r>
      <w:proofErr w:type="spellStart"/>
      <w:r>
        <w:rPr>
          <w:rStyle w:val="Hyperlink"/>
          <w:b/>
          <w:color w:val="auto"/>
          <w:u w:val="none"/>
        </w:rPr>
        <w:t>propos</w:t>
      </w:r>
      <w:proofErr w:type="spellEnd"/>
      <w:r>
        <w:rPr>
          <w:rStyle w:val="Hyperlink"/>
          <w:b/>
          <w:color w:val="auto"/>
          <w:u w:val="none"/>
        </w:rPr>
        <w:t xml:space="preserve"> de TGW Logistics </w:t>
      </w:r>
      <w:proofErr w:type="gramStart"/>
      <w:r>
        <w:rPr>
          <w:rStyle w:val="Hyperlink"/>
          <w:b/>
          <w:color w:val="auto"/>
          <w:u w:val="none"/>
        </w:rPr>
        <w:t>Group :</w:t>
      </w:r>
      <w:proofErr w:type="gramEnd"/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TGW Logistics Group </w:t>
      </w:r>
      <w:proofErr w:type="spellStart"/>
      <w:r>
        <w:rPr>
          <w:rStyle w:val="Hyperlink"/>
          <w:color w:val="auto"/>
          <w:u w:val="none"/>
        </w:rPr>
        <w:t>est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l'un</w:t>
      </w:r>
      <w:proofErr w:type="spellEnd"/>
      <w:r>
        <w:rPr>
          <w:rStyle w:val="Hyperlink"/>
          <w:color w:val="auto"/>
          <w:u w:val="none"/>
        </w:rPr>
        <w:t xml:space="preserve"> des </w:t>
      </w:r>
      <w:proofErr w:type="spellStart"/>
      <w:r>
        <w:rPr>
          <w:rStyle w:val="Hyperlink"/>
          <w:color w:val="auto"/>
          <w:u w:val="none"/>
        </w:rPr>
        <w:t>principaux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fournisseurs</w:t>
      </w:r>
      <w:proofErr w:type="spellEnd"/>
      <w:r>
        <w:rPr>
          <w:rStyle w:val="Hyperlink"/>
          <w:color w:val="auto"/>
          <w:u w:val="none"/>
        </w:rPr>
        <w:t xml:space="preserve"> de solutions intralogistiques </w:t>
      </w:r>
      <w:proofErr w:type="spellStart"/>
      <w:r>
        <w:rPr>
          <w:rStyle w:val="Hyperlink"/>
          <w:color w:val="auto"/>
          <w:u w:val="none"/>
        </w:rPr>
        <w:t>dans</w:t>
      </w:r>
      <w:proofErr w:type="spellEnd"/>
      <w:r>
        <w:rPr>
          <w:rStyle w:val="Hyperlink"/>
          <w:color w:val="auto"/>
          <w:u w:val="none"/>
        </w:rPr>
        <w:t xml:space="preserve"> le </w:t>
      </w:r>
      <w:proofErr w:type="spellStart"/>
      <w:r>
        <w:rPr>
          <w:rStyle w:val="Hyperlink"/>
          <w:color w:val="auto"/>
          <w:u w:val="none"/>
        </w:rPr>
        <w:t>monde</w:t>
      </w:r>
      <w:proofErr w:type="spellEnd"/>
      <w:r>
        <w:rPr>
          <w:rStyle w:val="Hyperlink"/>
          <w:color w:val="auto"/>
          <w:u w:val="none"/>
        </w:rPr>
        <w:t xml:space="preserve">. </w:t>
      </w:r>
      <w:proofErr w:type="spellStart"/>
      <w:r>
        <w:rPr>
          <w:rStyle w:val="Hyperlink"/>
          <w:color w:val="auto"/>
          <w:u w:val="none"/>
        </w:rPr>
        <w:t>Depuis</w:t>
      </w:r>
      <w:proofErr w:type="spellEnd"/>
      <w:r>
        <w:rPr>
          <w:rStyle w:val="Hyperlink"/>
          <w:color w:val="auto"/>
          <w:u w:val="none"/>
        </w:rPr>
        <w:t xml:space="preserve"> plus de 50 ans, le </w:t>
      </w:r>
      <w:proofErr w:type="spellStart"/>
      <w:r>
        <w:rPr>
          <w:rStyle w:val="Hyperlink"/>
          <w:color w:val="auto"/>
          <w:u w:val="none"/>
        </w:rPr>
        <w:t>spécialiste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autrichien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réalise</w:t>
      </w:r>
      <w:proofErr w:type="spellEnd"/>
      <w:r>
        <w:rPr>
          <w:rStyle w:val="Hyperlink"/>
          <w:color w:val="auto"/>
          <w:u w:val="none"/>
        </w:rPr>
        <w:t xml:space="preserve"> des installations </w:t>
      </w:r>
      <w:proofErr w:type="spellStart"/>
      <w:r>
        <w:rPr>
          <w:rStyle w:val="Hyperlink"/>
          <w:color w:val="auto"/>
          <w:u w:val="none"/>
        </w:rPr>
        <w:t>automatisées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pour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ses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clients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internationaux</w:t>
      </w:r>
      <w:proofErr w:type="spellEnd"/>
      <w:r>
        <w:rPr>
          <w:rStyle w:val="Hyperlink"/>
          <w:color w:val="auto"/>
          <w:u w:val="none"/>
        </w:rPr>
        <w:t xml:space="preserve"> de A </w:t>
      </w:r>
      <w:proofErr w:type="spellStart"/>
      <w:r>
        <w:rPr>
          <w:rStyle w:val="Hyperlink"/>
          <w:color w:val="auto"/>
          <w:u w:val="none"/>
        </w:rPr>
        <w:t>comme</w:t>
      </w:r>
      <w:proofErr w:type="spellEnd"/>
      <w:r>
        <w:rPr>
          <w:rStyle w:val="Hyperlink"/>
          <w:color w:val="auto"/>
          <w:u w:val="none"/>
        </w:rPr>
        <w:t xml:space="preserve"> Adidas à Z </w:t>
      </w:r>
      <w:proofErr w:type="spellStart"/>
      <w:r>
        <w:rPr>
          <w:rStyle w:val="Hyperlink"/>
          <w:color w:val="auto"/>
          <w:u w:val="none"/>
        </w:rPr>
        <w:t>comme</w:t>
      </w:r>
      <w:proofErr w:type="spellEnd"/>
      <w:r>
        <w:rPr>
          <w:rStyle w:val="Hyperlink"/>
          <w:color w:val="auto"/>
          <w:u w:val="none"/>
        </w:rPr>
        <w:t xml:space="preserve"> Zalando. En </w:t>
      </w:r>
      <w:proofErr w:type="spellStart"/>
      <w:r>
        <w:rPr>
          <w:rStyle w:val="Hyperlink"/>
          <w:color w:val="auto"/>
          <w:u w:val="none"/>
        </w:rPr>
        <w:t>tant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qu'intégrateur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systèmes</w:t>
      </w:r>
      <w:proofErr w:type="spellEnd"/>
      <w:r>
        <w:rPr>
          <w:rStyle w:val="Hyperlink"/>
          <w:color w:val="auto"/>
          <w:u w:val="none"/>
        </w:rPr>
        <w:t xml:space="preserve">, TGW se </w:t>
      </w:r>
      <w:proofErr w:type="spellStart"/>
      <w:r>
        <w:rPr>
          <w:rStyle w:val="Hyperlink"/>
          <w:color w:val="auto"/>
          <w:u w:val="none"/>
        </w:rPr>
        <w:t>charge</w:t>
      </w:r>
      <w:proofErr w:type="spellEnd"/>
      <w:r>
        <w:rPr>
          <w:rStyle w:val="Hyperlink"/>
          <w:color w:val="auto"/>
          <w:u w:val="none"/>
        </w:rPr>
        <w:t xml:space="preserve"> de la </w:t>
      </w:r>
      <w:proofErr w:type="spellStart"/>
      <w:r>
        <w:rPr>
          <w:rStyle w:val="Hyperlink"/>
          <w:color w:val="auto"/>
          <w:u w:val="none"/>
        </w:rPr>
        <w:t>planification</w:t>
      </w:r>
      <w:proofErr w:type="spellEnd"/>
      <w:r>
        <w:rPr>
          <w:rStyle w:val="Hyperlink"/>
          <w:color w:val="auto"/>
          <w:u w:val="none"/>
        </w:rPr>
        <w:t xml:space="preserve">, la production et la </w:t>
      </w:r>
      <w:proofErr w:type="spellStart"/>
      <w:r>
        <w:rPr>
          <w:rStyle w:val="Hyperlink"/>
          <w:color w:val="auto"/>
          <w:u w:val="none"/>
        </w:rPr>
        <w:t>réalisation</w:t>
      </w:r>
      <w:proofErr w:type="spellEnd"/>
      <w:r>
        <w:rPr>
          <w:rStyle w:val="Hyperlink"/>
          <w:color w:val="auto"/>
          <w:u w:val="none"/>
        </w:rPr>
        <w:t xml:space="preserve"> des centres </w:t>
      </w:r>
      <w:proofErr w:type="spellStart"/>
      <w:r>
        <w:rPr>
          <w:rStyle w:val="Hyperlink"/>
          <w:color w:val="auto"/>
          <w:u w:val="none"/>
        </w:rPr>
        <w:t>logistiques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complexes</w:t>
      </w:r>
      <w:proofErr w:type="spellEnd"/>
      <w:r>
        <w:rPr>
          <w:rStyle w:val="Hyperlink"/>
          <w:color w:val="auto"/>
          <w:u w:val="none"/>
        </w:rPr>
        <w:t xml:space="preserve"> – des </w:t>
      </w:r>
      <w:proofErr w:type="spellStart"/>
      <w:r>
        <w:rPr>
          <w:rStyle w:val="Hyperlink"/>
          <w:color w:val="auto"/>
          <w:u w:val="none"/>
        </w:rPr>
        <w:t>composants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mécatroniques</w:t>
      </w:r>
      <w:proofErr w:type="spellEnd"/>
      <w:r>
        <w:rPr>
          <w:rStyle w:val="Hyperlink"/>
          <w:color w:val="auto"/>
          <w:u w:val="none"/>
        </w:rPr>
        <w:t xml:space="preserve"> à la </w:t>
      </w:r>
      <w:proofErr w:type="spellStart"/>
      <w:r>
        <w:rPr>
          <w:rStyle w:val="Hyperlink"/>
          <w:color w:val="auto"/>
          <w:u w:val="none"/>
        </w:rPr>
        <w:t>robotique</w:t>
      </w:r>
      <w:proofErr w:type="spellEnd"/>
      <w:r>
        <w:rPr>
          <w:rStyle w:val="Hyperlink"/>
          <w:color w:val="auto"/>
          <w:u w:val="none"/>
        </w:rPr>
        <w:t xml:space="preserve">, en </w:t>
      </w:r>
      <w:proofErr w:type="spellStart"/>
      <w:r>
        <w:rPr>
          <w:rStyle w:val="Hyperlink"/>
          <w:color w:val="auto"/>
          <w:u w:val="none"/>
        </w:rPr>
        <w:t>passant</w:t>
      </w:r>
      <w:proofErr w:type="spellEnd"/>
      <w:r>
        <w:rPr>
          <w:rStyle w:val="Hyperlink"/>
          <w:color w:val="auto"/>
          <w:u w:val="none"/>
        </w:rPr>
        <w:t xml:space="preserve"> par le </w:t>
      </w:r>
      <w:proofErr w:type="spellStart"/>
      <w:r>
        <w:rPr>
          <w:rStyle w:val="Hyperlink"/>
          <w:color w:val="auto"/>
          <w:u w:val="none"/>
        </w:rPr>
        <w:t>pilotage</w:t>
      </w:r>
      <w:proofErr w:type="spellEnd"/>
      <w:r>
        <w:rPr>
          <w:rStyle w:val="Hyperlink"/>
          <w:color w:val="auto"/>
          <w:u w:val="none"/>
        </w:rPr>
        <w:t xml:space="preserve"> et le </w:t>
      </w:r>
      <w:proofErr w:type="spellStart"/>
      <w:r>
        <w:rPr>
          <w:rStyle w:val="Hyperlink"/>
          <w:color w:val="auto"/>
          <w:u w:val="none"/>
        </w:rPr>
        <w:t>logiciel</w:t>
      </w:r>
      <w:proofErr w:type="spellEnd"/>
      <w:r>
        <w:rPr>
          <w:rStyle w:val="Hyperlink"/>
          <w:color w:val="auto"/>
          <w:u w:val="none"/>
        </w:rPr>
        <w:t>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TGW Logistics Group a des </w:t>
      </w:r>
      <w:proofErr w:type="spellStart"/>
      <w:r>
        <w:rPr>
          <w:rStyle w:val="Hyperlink"/>
          <w:color w:val="auto"/>
          <w:u w:val="none"/>
        </w:rPr>
        <w:t>filiales</w:t>
      </w:r>
      <w:proofErr w:type="spellEnd"/>
      <w:r>
        <w:rPr>
          <w:rStyle w:val="Hyperlink"/>
          <w:color w:val="auto"/>
          <w:u w:val="none"/>
        </w:rPr>
        <w:t xml:space="preserve"> en Europe, en </w:t>
      </w:r>
      <w:proofErr w:type="spellStart"/>
      <w:r>
        <w:rPr>
          <w:rStyle w:val="Hyperlink"/>
          <w:color w:val="auto"/>
          <w:u w:val="none"/>
        </w:rPr>
        <w:t>Chine</w:t>
      </w:r>
      <w:proofErr w:type="spellEnd"/>
      <w:r>
        <w:rPr>
          <w:rStyle w:val="Hyperlink"/>
          <w:color w:val="auto"/>
          <w:u w:val="none"/>
        </w:rPr>
        <w:t xml:space="preserve"> et </w:t>
      </w:r>
      <w:proofErr w:type="spellStart"/>
      <w:r>
        <w:rPr>
          <w:rStyle w:val="Hyperlink"/>
          <w:color w:val="auto"/>
          <w:u w:val="none"/>
        </w:rPr>
        <w:t>aux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États</w:t>
      </w:r>
      <w:proofErr w:type="spellEnd"/>
      <w:r>
        <w:rPr>
          <w:rStyle w:val="Hyperlink"/>
          <w:color w:val="auto"/>
          <w:u w:val="none"/>
        </w:rPr>
        <w:t xml:space="preserve">-Unis et </w:t>
      </w:r>
      <w:proofErr w:type="spellStart"/>
      <w:r>
        <w:rPr>
          <w:rStyle w:val="Hyperlink"/>
          <w:color w:val="auto"/>
          <w:u w:val="none"/>
        </w:rPr>
        <w:t>compte</w:t>
      </w:r>
      <w:proofErr w:type="spellEnd"/>
      <w:r>
        <w:rPr>
          <w:rStyle w:val="Hyperlink"/>
          <w:color w:val="auto"/>
          <w:u w:val="none"/>
        </w:rPr>
        <w:t xml:space="preserve"> plus de 3 700 </w:t>
      </w:r>
      <w:proofErr w:type="spellStart"/>
      <w:r>
        <w:rPr>
          <w:rStyle w:val="Hyperlink"/>
          <w:color w:val="auto"/>
          <w:u w:val="none"/>
        </w:rPr>
        <w:t>employés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répartis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dans</w:t>
      </w:r>
      <w:proofErr w:type="spellEnd"/>
      <w:r>
        <w:rPr>
          <w:rStyle w:val="Hyperlink"/>
          <w:color w:val="auto"/>
          <w:u w:val="none"/>
        </w:rPr>
        <w:t xml:space="preserve"> le </w:t>
      </w:r>
      <w:proofErr w:type="spellStart"/>
      <w:r>
        <w:rPr>
          <w:rStyle w:val="Hyperlink"/>
          <w:color w:val="auto"/>
          <w:u w:val="none"/>
        </w:rPr>
        <w:t>monde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entier</w:t>
      </w:r>
      <w:proofErr w:type="spellEnd"/>
      <w:r>
        <w:rPr>
          <w:rStyle w:val="Hyperlink"/>
          <w:color w:val="auto"/>
          <w:u w:val="none"/>
        </w:rPr>
        <w:t xml:space="preserve">. Au </w:t>
      </w:r>
      <w:proofErr w:type="spellStart"/>
      <w:r>
        <w:rPr>
          <w:rStyle w:val="Hyperlink"/>
          <w:color w:val="auto"/>
          <w:u w:val="none"/>
        </w:rPr>
        <w:t>cours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l'exercice</w:t>
      </w:r>
      <w:proofErr w:type="spellEnd"/>
      <w:r>
        <w:rPr>
          <w:rStyle w:val="Hyperlink"/>
          <w:color w:val="auto"/>
          <w:u w:val="none"/>
        </w:rPr>
        <w:t xml:space="preserve"> 2019/2020, </w:t>
      </w:r>
      <w:proofErr w:type="spellStart"/>
      <w:r>
        <w:rPr>
          <w:rStyle w:val="Hyperlink"/>
          <w:color w:val="auto"/>
          <w:u w:val="none"/>
        </w:rPr>
        <w:t>l'entreprise</w:t>
      </w:r>
      <w:proofErr w:type="spellEnd"/>
      <w:r>
        <w:rPr>
          <w:rStyle w:val="Hyperlink"/>
          <w:color w:val="auto"/>
          <w:u w:val="none"/>
        </w:rPr>
        <w:t xml:space="preserve"> a </w:t>
      </w:r>
      <w:proofErr w:type="spellStart"/>
      <w:r>
        <w:rPr>
          <w:rStyle w:val="Hyperlink"/>
          <w:color w:val="auto"/>
          <w:u w:val="none"/>
        </w:rPr>
        <w:t>réalisé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un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chiffre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d'affaires</w:t>
      </w:r>
      <w:proofErr w:type="spellEnd"/>
      <w:r>
        <w:rPr>
          <w:rStyle w:val="Hyperlink"/>
          <w:color w:val="auto"/>
          <w:u w:val="none"/>
        </w:rPr>
        <w:t xml:space="preserve"> total de 835 </w:t>
      </w:r>
      <w:proofErr w:type="spellStart"/>
      <w:r>
        <w:rPr>
          <w:rStyle w:val="Hyperlink"/>
          <w:color w:val="auto"/>
          <w:u w:val="none"/>
        </w:rPr>
        <w:t>millions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d'euros</w:t>
      </w:r>
      <w:proofErr w:type="spellEnd"/>
      <w:r>
        <w:rPr>
          <w:rStyle w:val="Hyperlink"/>
          <w:color w:val="auto"/>
          <w:u w:val="none"/>
        </w:rPr>
        <w:t>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Images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proofErr w:type="spellStart"/>
      <w:r>
        <w:rPr>
          <w:rStyle w:val="Hyperlink"/>
          <w:color w:val="auto"/>
          <w:u w:val="none"/>
        </w:rPr>
        <w:t>Reproduction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avec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indication</w:t>
      </w:r>
      <w:proofErr w:type="spellEnd"/>
      <w:r>
        <w:rPr>
          <w:rStyle w:val="Hyperlink"/>
          <w:color w:val="auto"/>
          <w:u w:val="none"/>
        </w:rPr>
        <w:t xml:space="preserve"> de la </w:t>
      </w:r>
      <w:proofErr w:type="spellStart"/>
      <w:r>
        <w:rPr>
          <w:rStyle w:val="Hyperlink"/>
          <w:color w:val="auto"/>
          <w:u w:val="none"/>
        </w:rPr>
        <w:t>source</w:t>
      </w:r>
      <w:proofErr w:type="spellEnd"/>
      <w:r>
        <w:rPr>
          <w:rStyle w:val="Hyperlink"/>
          <w:color w:val="auto"/>
          <w:u w:val="none"/>
        </w:rPr>
        <w:t xml:space="preserve"> et </w:t>
      </w:r>
      <w:proofErr w:type="spellStart"/>
      <w:r>
        <w:rPr>
          <w:rStyle w:val="Hyperlink"/>
          <w:color w:val="auto"/>
          <w:u w:val="none"/>
        </w:rPr>
        <w:t>pour</w:t>
      </w:r>
      <w:proofErr w:type="spellEnd"/>
      <w:r>
        <w:rPr>
          <w:rStyle w:val="Hyperlink"/>
          <w:color w:val="auto"/>
          <w:u w:val="none"/>
        </w:rPr>
        <w:t xml:space="preserve"> les </w:t>
      </w:r>
      <w:proofErr w:type="spellStart"/>
      <w:r>
        <w:rPr>
          <w:rStyle w:val="Hyperlink"/>
          <w:color w:val="auto"/>
          <w:u w:val="none"/>
        </w:rPr>
        <w:t>rapports</w:t>
      </w:r>
      <w:proofErr w:type="spellEnd"/>
      <w:r>
        <w:rPr>
          <w:rStyle w:val="Hyperlink"/>
          <w:color w:val="auto"/>
          <w:u w:val="none"/>
        </w:rPr>
        <w:t xml:space="preserve"> de presse </w:t>
      </w:r>
      <w:proofErr w:type="spellStart"/>
      <w:r>
        <w:rPr>
          <w:rStyle w:val="Hyperlink"/>
          <w:color w:val="auto"/>
          <w:u w:val="none"/>
        </w:rPr>
        <w:t>qui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traitent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essentiellement</w:t>
      </w:r>
      <w:proofErr w:type="spellEnd"/>
      <w:r>
        <w:rPr>
          <w:rStyle w:val="Hyperlink"/>
          <w:color w:val="auto"/>
          <w:u w:val="none"/>
        </w:rPr>
        <w:t xml:space="preserve"> de TGW Logistics Group GmbH </w:t>
      </w:r>
      <w:proofErr w:type="spellStart"/>
      <w:r>
        <w:rPr>
          <w:rStyle w:val="Hyperlink"/>
          <w:color w:val="auto"/>
          <w:u w:val="none"/>
        </w:rPr>
        <w:t>sans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honoraires</w:t>
      </w:r>
      <w:proofErr w:type="spellEnd"/>
      <w:r>
        <w:rPr>
          <w:rStyle w:val="Hyperlink"/>
          <w:color w:val="auto"/>
          <w:u w:val="none"/>
        </w:rPr>
        <w:t xml:space="preserve">. </w:t>
      </w:r>
      <w:proofErr w:type="spellStart"/>
      <w:r>
        <w:rPr>
          <w:rStyle w:val="Hyperlink"/>
          <w:color w:val="auto"/>
          <w:u w:val="none"/>
        </w:rPr>
        <w:t>Pas</w:t>
      </w:r>
      <w:proofErr w:type="spellEnd"/>
      <w:r>
        <w:rPr>
          <w:rStyle w:val="Hyperlink"/>
          <w:color w:val="auto"/>
          <w:u w:val="none"/>
        </w:rPr>
        <w:t xml:space="preserve"> de </w:t>
      </w:r>
      <w:proofErr w:type="spellStart"/>
      <w:r>
        <w:rPr>
          <w:rStyle w:val="Hyperlink"/>
          <w:color w:val="auto"/>
          <w:u w:val="none"/>
        </w:rPr>
        <w:t>reproduction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sans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honoraires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pour</w:t>
      </w:r>
      <w:proofErr w:type="spellEnd"/>
      <w:r>
        <w:rPr>
          <w:rStyle w:val="Hyperlink"/>
          <w:color w:val="auto"/>
          <w:u w:val="none"/>
        </w:rPr>
        <w:t xml:space="preserve"> des </w:t>
      </w:r>
      <w:proofErr w:type="spellStart"/>
      <w:r>
        <w:rPr>
          <w:rStyle w:val="Hyperlink"/>
          <w:color w:val="auto"/>
          <w:u w:val="none"/>
        </w:rPr>
        <w:t>fins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commerciales</w:t>
      </w:r>
      <w:proofErr w:type="spellEnd"/>
      <w:r>
        <w:rPr>
          <w:rStyle w:val="Hyperlink"/>
          <w:color w:val="auto"/>
          <w:u w:val="none"/>
        </w:rPr>
        <w:t>.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proofErr w:type="gramStart"/>
      <w:r>
        <w:rPr>
          <w:rStyle w:val="Hyperlink"/>
          <w:b/>
          <w:color w:val="auto"/>
          <w:u w:val="none"/>
        </w:rPr>
        <w:t>Contact :</w:t>
      </w:r>
      <w:proofErr w:type="gramEnd"/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TGW Logistics Group GmbH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A-4614 Marchtrenk, Ludwig Szinicz Straße 3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>T :</w:t>
      </w:r>
      <w:proofErr w:type="gramEnd"/>
      <w:r>
        <w:rPr>
          <w:rStyle w:val="Hyperlink"/>
          <w:color w:val="auto"/>
          <w:u w:val="none"/>
        </w:rPr>
        <w:t xml:space="preserve"> +43.(0)50.486-0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>F :</w:t>
      </w:r>
      <w:proofErr w:type="gramEnd"/>
      <w:r>
        <w:rPr>
          <w:rStyle w:val="Hyperlink"/>
          <w:color w:val="auto"/>
          <w:u w:val="none"/>
        </w:rPr>
        <w:t xml:space="preserve"> +43.(0)50.486-31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proofErr w:type="spellStart"/>
      <w:proofErr w:type="gramStart"/>
      <w:r>
        <w:rPr>
          <w:rStyle w:val="Hyperlink"/>
          <w:color w:val="auto"/>
          <w:u w:val="none"/>
        </w:rPr>
        <w:t>Courriel</w:t>
      </w:r>
      <w:proofErr w:type="spellEnd"/>
      <w:r>
        <w:rPr>
          <w:rStyle w:val="Hyperlink"/>
          <w:color w:val="auto"/>
          <w:u w:val="none"/>
        </w:rPr>
        <w:t> :</w:t>
      </w:r>
      <w:proofErr w:type="gramEnd"/>
      <w:r>
        <w:rPr>
          <w:rStyle w:val="Hyperlink"/>
          <w:color w:val="auto"/>
          <w:u w:val="none"/>
        </w:rPr>
        <w:t xml:space="preserve"> tgw@tgw-group.com</w:t>
      </w:r>
    </w:p>
    <w:p w:rsidR="00696C64" w:rsidRDefault="00696C64" w:rsidP="00696C64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AE57FA" w:rsidRPr="00DD0481" w:rsidRDefault="00AE57FA" w:rsidP="00696C64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696C64" w:rsidRDefault="00696C64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 xml:space="preserve">Attaché de </w:t>
      </w:r>
      <w:proofErr w:type="gramStart"/>
      <w:r>
        <w:rPr>
          <w:rStyle w:val="Hyperlink"/>
          <w:color w:val="auto"/>
          <w:u w:val="none"/>
        </w:rPr>
        <w:t>presse :</w:t>
      </w:r>
      <w:proofErr w:type="gramEnd"/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Alexander Tahedl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Communications Specialist</w:t>
      </w:r>
    </w:p>
    <w:p w:rsidR="00BC7952" w:rsidRPr="000A4610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proofErr w:type="gramStart"/>
      <w:r>
        <w:rPr>
          <w:rStyle w:val="Hyperlink"/>
          <w:color w:val="auto"/>
          <w:u w:val="none"/>
        </w:rPr>
        <w:t>T :</w:t>
      </w:r>
      <w:proofErr w:type="gramEnd"/>
      <w:r>
        <w:rPr>
          <w:rStyle w:val="Hyperlink"/>
          <w:color w:val="auto"/>
          <w:u w:val="none"/>
        </w:rPr>
        <w:t xml:space="preserve"> +43.(0)50.486-2267</w:t>
      </w:r>
    </w:p>
    <w:p w:rsidR="00BC7952" w:rsidRPr="000A4610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proofErr w:type="gramStart"/>
      <w:r>
        <w:rPr>
          <w:rStyle w:val="Hyperlink"/>
          <w:color w:val="auto"/>
          <w:u w:val="none"/>
        </w:rPr>
        <w:t>M :</w:t>
      </w:r>
      <w:proofErr w:type="gramEnd"/>
      <w:r>
        <w:rPr>
          <w:rStyle w:val="Hyperlink"/>
          <w:color w:val="auto"/>
          <w:u w:val="none"/>
        </w:rPr>
        <w:t xml:space="preserve"> +43.(0)664.88459713</w:t>
      </w:r>
    </w:p>
    <w:p w:rsidR="00BC7952" w:rsidRPr="000A4610" w:rsidRDefault="00BC7952" w:rsidP="00BC7952">
      <w:pPr>
        <w:spacing w:line="240" w:lineRule="auto"/>
        <w:ind w:left="0" w:right="1693"/>
        <w:rPr>
          <w:lang w:val="en-AU"/>
        </w:rPr>
      </w:pPr>
      <w:r>
        <w:rPr>
          <w:rStyle w:val="Hyperlink"/>
          <w:color w:val="auto"/>
          <w:u w:val="none"/>
        </w:rPr>
        <w:t>alexander.tahedl@tgw-group.com</w:t>
      </w:r>
    </w:p>
    <w:p w:rsidR="00BC7952" w:rsidRPr="000A4610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Martin Kirchmayr</w:t>
      </w:r>
    </w:p>
    <w:p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Director Marketing &amp; Communications</w:t>
      </w:r>
    </w:p>
    <w:p w:rsidR="00BC7952" w:rsidRPr="00DD0481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>T :</w:t>
      </w:r>
      <w:proofErr w:type="gramEnd"/>
      <w:r>
        <w:rPr>
          <w:rStyle w:val="Hyperlink"/>
          <w:color w:val="auto"/>
          <w:u w:val="none"/>
        </w:rPr>
        <w:t xml:space="preserve"> +43.(0)50.486-1382</w:t>
      </w:r>
    </w:p>
    <w:p w:rsidR="00BC7952" w:rsidRPr="00DD0481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>M :</w:t>
      </w:r>
      <w:proofErr w:type="gramEnd"/>
      <w:r>
        <w:rPr>
          <w:rStyle w:val="Hyperlink"/>
          <w:color w:val="auto"/>
          <w:u w:val="none"/>
        </w:rPr>
        <w:t xml:space="preserve"> +43.(0)664.8187423</w:t>
      </w:r>
    </w:p>
    <w:p w:rsidR="00BC7952" w:rsidRPr="00DD0481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martin.kirchmayr@tgw-group.com</w:t>
      </w:r>
    </w:p>
    <w:p w:rsidR="00BC7952" w:rsidRPr="00DD0481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BC7952" w:rsidRPr="00DD0481" w:rsidRDefault="00BC7952" w:rsidP="00BC7952">
      <w:pPr>
        <w:spacing w:line="240" w:lineRule="auto"/>
        <w:ind w:left="0" w:right="1693"/>
      </w:pPr>
    </w:p>
    <w:p w:rsidR="006231AE" w:rsidRPr="00DD0481" w:rsidRDefault="006231AE" w:rsidP="006231AE">
      <w:pPr>
        <w:ind w:left="0" w:right="1693"/>
      </w:pPr>
    </w:p>
    <w:sectPr w:rsidR="006231AE" w:rsidRPr="00DD0481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12B" w:rsidRDefault="00F3512B" w:rsidP="00764006">
      <w:pPr>
        <w:spacing w:line="240" w:lineRule="auto"/>
      </w:pPr>
      <w:r>
        <w:separator/>
      </w:r>
    </w:p>
  </w:endnote>
  <w:endnote w:type="continuationSeparator" w:id="0">
    <w:p w:rsidR="00F3512B" w:rsidRDefault="00F3512B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6261CA" w:rsidRPr="00C424EA" w:rsidTr="00A345ED">
      <w:tc>
        <w:tcPr>
          <w:tcW w:w="6474" w:type="dxa"/>
        </w:tcPr>
        <w:p w:rsidR="006261CA" w:rsidRPr="00C424EA" w:rsidRDefault="006261C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6261CA" w:rsidRPr="00C424EA" w:rsidRDefault="006261CA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6261CA" w:rsidRPr="00C424EA" w:rsidRDefault="006261CA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6261CA" w:rsidRPr="00C424EA" w:rsidRDefault="006261CA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6E6060">
            <w:rPr>
              <w:noProof/>
              <w:sz w:val="16"/>
              <w:szCs w:val="16"/>
            </w:rPr>
            <w:t>3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E6060">
            <w:rPr>
              <w:noProof/>
              <w:sz w:val="16"/>
              <w:szCs w:val="16"/>
            </w:rPr>
            <w:t>3</w:t>
          </w:r>
          <w:r>
            <w:fldChar w:fldCharType="end"/>
          </w:r>
        </w:p>
      </w:tc>
    </w:tr>
  </w:tbl>
  <w:p w:rsidR="006261CA" w:rsidRPr="000B65C7" w:rsidRDefault="006261CA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12B" w:rsidRDefault="00F3512B" w:rsidP="00764006">
      <w:pPr>
        <w:spacing w:line="240" w:lineRule="auto"/>
      </w:pPr>
      <w:r>
        <w:separator/>
      </w:r>
    </w:p>
  </w:footnote>
  <w:footnote w:type="continuationSeparator" w:id="0">
    <w:p w:rsidR="00F3512B" w:rsidRDefault="00F3512B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CA" w:rsidRDefault="006261CA" w:rsidP="00C54F6A">
    <w:pPr>
      <w:pStyle w:val="Dokumententitel"/>
    </w:pPr>
  </w:p>
  <w:p w:rsidR="006261CA" w:rsidRPr="00C15D91" w:rsidRDefault="006261CA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0D4760BF" wp14:editId="06572A6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Communiqué de presse</w:t>
    </w:r>
  </w:p>
  <w:p w:rsidR="006261CA" w:rsidRPr="00C54F6A" w:rsidRDefault="006261CA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B0FAC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5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13"/>
  </w:num>
  <w:num w:numId="9">
    <w:abstractNumId w:val="6"/>
  </w:num>
  <w:num w:numId="10">
    <w:abstractNumId w:val="16"/>
  </w:num>
  <w:num w:numId="11">
    <w:abstractNumId w:val="9"/>
  </w:num>
  <w:num w:numId="12">
    <w:abstractNumId w:val="7"/>
  </w:num>
  <w:num w:numId="13">
    <w:abstractNumId w:val="5"/>
  </w:num>
  <w:num w:numId="14">
    <w:abstractNumId w:val="12"/>
  </w:num>
  <w:num w:numId="15">
    <w:abstractNumId w:val="2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5DA"/>
    <w:rsid w:val="000043D5"/>
    <w:rsid w:val="00007AB6"/>
    <w:rsid w:val="00007FC6"/>
    <w:rsid w:val="0001179D"/>
    <w:rsid w:val="00011AC1"/>
    <w:rsid w:val="00011FD5"/>
    <w:rsid w:val="00012D34"/>
    <w:rsid w:val="00013611"/>
    <w:rsid w:val="00013BFA"/>
    <w:rsid w:val="00015103"/>
    <w:rsid w:val="000152B5"/>
    <w:rsid w:val="00021301"/>
    <w:rsid w:val="000220DD"/>
    <w:rsid w:val="000221B8"/>
    <w:rsid w:val="000221DE"/>
    <w:rsid w:val="000223E5"/>
    <w:rsid w:val="000236F9"/>
    <w:rsid w:val="000362EF"/>
    <w:rsid w:val="0003778F"/>
    <w:rsid w:val="00037DD1"/>
    <w:rsid w:val="00040809"/>
    <w:rsid w:val="00042EEB"/>
    <w:rsid w:val="00043B95"/>
    <w:rsid w:val="00044D72"/>
    <w:rsid w:val="00045C9C"/>
    <w:rsid w:val="00045F47"/>
    <w:rsid w:val="00047282"/>
    <w:rsid w:val="000522C7"/>
    <w:rsid w:val="000535F9"/>
    <w:rsid w:val="00054045"/>
    <w:rsid w:val="00062EBF"/>
    <w:rsid w:val="00064F2D"/>
    <w:rsid w:val="0006731A"/>
    <w:rsid w:val="000674F5"/>
    <w:rsid w:val="00067ABB"/>
    <w:rsid w:val="00070978"/>
    <w:rsid w:val="0007431B"/>
    <w:rsid w:val="00080AEB"/>
    <w:rsid w:val="00080EB7"/>
    <w:rsid w:val="00082003"/>
    <w:rsid w:val="0008206B"/>
    <w:rsid w:val="00082E52"/>
    <w:rsid w:val="000844C5"/>
    <w:rsid w:val="00086319"/>
    <w:rsid w:val="00092057"/>
    <w:rsid w:val="00092354"/>
    <w:rsid w:val="00093066"/>
    <w:rsid w:val="000949FC"/>
    <w:rsid w:val="00095936"/>
    <w:rsid w:val="000966B7"/>
    <w:rsid w:val="0009689E"/>
    <w:rsid w:val="000A0D43"/>
    <w:rsid w:val="000A267E"/>
    <w:rsid w:val="000A33C6"/>
    <w:rsid w:val="000A4610"/>
    <w:rsid w:val="000A579F"/>
    <w:rsid w:val="000A5D32"/>
    <w:rsid w:val="000A6CE7"/>
    <w:rsid w:val="000A77BB"/>
    <w:rsid w:val="000B33F4"/>
    <w:rsid w:val="000B4185"/>
    <w:rsid w:val="000B5A93"/>
    <w:rsid w:val="000B65C7"/>
    <w:rsid w:val="000B7FAB"/>
    <w:rsid w:val="000C3087"/>
    <w:rsid w:val="000C38EE"/>
    <w:rsid w:val="000C3977"/>
    <w:rsid w:val="000C3DD8"/>
    <w:rsid w:val="000C5589"/>
    <w:rsid w:val="000D0567"/>
    <w:rsid w:val="000D32EB"/>
    <w:rsid w:val="000D3C37"/>
    <w:rsid w:val="000D56EF"/>
    <w:rsid w:val="000D5EF9"/>
    <w:rsid w:val="000E0701"/>
    <w:rsid w:val="000E20AF"/>
    <w:rsid w:val="000E33BA"/>
    <w:rsid w:val="000E33FB"/>
    <w:rsid w:val="000E48E5"/>
    <w:rsid w:val="000E75D4"/>
    <w:rsid w:val="000F2C7A"/>
    <w:rsid w:val="000F3959"/>
    <w:rsid w:val="000F632A"/>
    <w:rsid w:val="000F6CC2"/>
    <w:rsid w:val="000F74BB"/>
    <w:rsid w:val="000F750C"/>
    <w:rsid w:val="00100BDA"/>
    <w:rsid w:val="00102353"/>
    <w:rsid w:val="00103B57"/>
    <w:rsid w:val="00104DEA"/>
    <w:rsid w:val="00106523"/>
    <w:rsid w:val="00113DEF"/>
    <w:rsid w:val="00114EE0"/>
    <w:rsid w:val="00116B32"/>
    <w:rsid w:val="0012094E"/>
    <w:rsid w:val="0012627D"/>
    <w:rsid w:val="00126DA1"/>
    <w:rsid w:val="001305E8"/>
    <w:rsid w:val="00131A55"/>
    <w:rsid w:val="001336DF"/>
    <w:rsid w:val="001338DB"/>
    <w:rsid w:val="00142015"/>
    <w:rsid w:val="00142599"/>
    <w:rsid w:val="00142C72"/>
    <w:rsid w:val="00142D0C"/>
    <w:rsid w:val="00144E88"/>
    <w:rsid w:val="00147C5F"/>
    <w:rsid w:val="00151FD8"/>
    <w:rsid w:val="00152760"/>
    <w:rsid w:val="00155AE9"/>
    <w:rsid w:val="00155DB3"/>
    <w:rsid w:val="00165988"/>
    <w:rsid w:val="00165EB0"/>
    <w:rsid w:val="00172579"/>
    <w:rsid w:val="001744EA"/>
    <w:rsid w:val="001750F4"/>
    <w:rsid w:val="00176E24"/>
    <w:rsid w:val="001823FD"/>
    <w:rsid w:val="00183067"/>
    <w:rsid w:val="0018476A"/>
    <w:rsid w:val="00184C9A"/>
    <w:rsid w:val="00185AD7"/>
    <w:rsid w:val="00185FCF"/>
    <w:rsid w:val="001866FC"/>
    <w:rsid w:val="001877D6"/>
    <w:rsid w:val="0019186D"/>
    <w:rsid w:val="00191D7D"/>
    <w:rsid w:val="0019426A"/>
    <w:rsid w:val="00194327"/>
    <w:rsid w:val="00195591"/>
    <w:rsid w:val="00195BA1"/>
    <w:rsid w:val="001A1E43"/>
    <w:rsid w:val="001A2E71"/>
    <w:rsid w:val="001A33BD"/>
    <w:rsid w:val="001A4CD8"/>
    <w:rsid w:val="001A6800"/>
    <w:rsid w:val="001A6E46"/>
    <w:rsid w:val="001A743C"/>
    <w:rsid w:val="001A7904"/>
    <w:rsid w:val="001B0DAB"/>
    <w:rsid w:val="001B450B"/>
    <w:rsid w:val="001B46E9"/>
    <w:rsid w:val="001B4929"/>
    <w:rsid w:val="001B7EEA"/>
    <w:rsid w:val="001C050F"/>
    <w:rsid w:val="001C1775"/>
    <w:rsid w:val="001C1838"/>
    <w:rsid w:val="001C40DE"/>
    <w:rsid w:val="001D7887"/>
    <w:rsid w:val="001D7B5D"/>
    <w:rsid w:val="001E22B6"/>
    <w:rsid w:val="001E2517"/>
    <w:rsid w:val="001E2746"/>
    <w:rsid w:val="001E6404"/>
    <w:rsid w:val="001E74DF"/>
    <w:rsid w:val="001E7FE9"/>
    <w:rsid w:val="001F2A46"/>
    <w:rsid w:val="001F3376"/>
    <w:rsid w:val="001F3E5B"/>
    <w:rsid w:val="001F538B"/>
    <w:rsid w:val="002017CF"/>
    <w:rsid w:val="002029F3"/>
    <w:rsid w:val="0020344F"/>
    <w:rsid w:val="00203677"/>
    <w:rsid w:val="00213206"/>
    <w:rsid w:val="00213434"/>
    <w:rsid w:val="00220326"/>
    <w:rsid w:val="00220DA8"/>
    <w:rsid w:val="00223EA8"/>
    <w:rsid w:val="0022464C"/>
    <w:rsid w:val="00226B41"/>
    <w:rsid w:val="002278DB"/>
    <w:rsid w:val="0023663F"/>
    <w:rsid w:val="00242B17"/>
    <w:rsid w:val="00245527"/>
    <w:rsid w:val="00246F8E"/>
    <w:rsid w:val="002479CF"/>
    <w:rsid w:val="00250BA2"/>
    <w:rsid w:val="00252142"/>
    <w:rsid w:val="00252769"/>
    <w:rsid w:val="00256A53"/>
    <w:rsid w:val="002601B9"/>
    <w:rsid w:val="00262133"/>
    <w:rsid w:val="00262F29"/>
    <w:rsid w:val="00263FC4"/>
    <w:rsid w:val="0026487A"/>
    <w:rsid w:val="00264FCF"/>
    <w:rsid w:val="0026530E"/>
    <w:rsid w:val="00265358"/>
    <w:rsid w:val="002661F5"/>
    <w:rsid w:val="00273328"/>
    <w:rsid w:val="00273631"/>
    <w:rsid w:val="002739DA"/>
    <w:rsid w:val="00280D75"/>
    <w:rsid w:val="002820AB"/>
    <w:rsid w:val="0028759D"/>
    <w:rsid w:val="002909B6"/>
    <w:rsid w:val="00296398"/>
    <w:rsid w:val="002A1224"/>
    <w:rsid w:val="002A3009"/>
    <w:rsid w:val="002A564B"/>
    <w:rsid w:val="002A7A17"/>
    <w:rsid w:val="002C0149"/>
    <w:rsid w:val="002C0832"/>
    <w:rsid w:val="002C36E5"/>
    <w:rsid w:val="002C69C9"/>
    <w:rsid w:val="002D08A6"/>
    <w:rsid w:val="002D1970"/>
    <w:rsid w:val="002D44D3"/>
    <w:rsid w:val="002D6158"/>
    <w:rsid w:val="002E57C6"/>
    <w:rsid w:val="002E58ED"/>
    <w:rsid w:val="00301C8A"/>
    <w:rsid w:val="00305C14"/>
    <w:rsid w:val="003107A7"/>
    <w:rsid w:val="00310975"/>
    <w:rsid w:val="00310E45"/>
    <w:rsid w:val="003126CB"/>
    <w:rsid w:val="00312E2D"/>
    <w:rsid w:val="00314A98"/>
    <w:rsid w:val="00320511"/>
    <w:rsid w:val="00322CCA"/>
    <w:rsid w:val="00323629"/>
    <w:rsid w:val="003238A9"/>
    <w:rsid w:val="003253DB"/>
    <w:rsid w:val="0032656C"/>
    <w:rsid w:val="00330015"/>
    <w:rsid w:val="00330582"/>
    <w:rsid w:val="003327F2"/>
    <w:rsid w:val="00333BBC"/>
    <w:rsid w:val="00335A41"/>
    <w:rsid w:val="00336D99"/>
    <w:rsid w:val="00337AF6"/>
    <w:rsid w:val="00343CCD"/>
    <w:rsid w:val="003445A0"/>
    <w:rsid w:val="003453F6"/>
    <w:rsid w:val="00345413"/>
    <w:rsid w:val="00347ED0"/>
    <w:rsid w:val="00352A60"/>
    <w:rsid w:val="00352D7B"/>
    <w:rsid w:val="00352D9B"/>
    <w:rsid w:val="00353A88"/>
    <w:rsid w:val="003541AF"/>
    <w:rsid w:val="0035675D"/>
    <w:rsid w:val="00367F43"/>
    <w:rsid w:val="0037168C"/>
    <w:rsid w:val="00371870"/>
    <w:rsid w:val="00372A13"/>
    <w:rsid w:val="00373261"/>
    <w:rsid w:val="00374575"/>
    <w:rsid w:val="00375F0C"/>
    <w:rsid w:val="0037613B"/>
    <w:rsid w:val="003769B5"/>
    <w:rsid w:val="00377F06"/>
    <w:rsid w:val="003802D1"/>
    <w:rsid w:val="00382EDF"/>
    <w:rsid w:val="003835AA"/>
    <w:rsid w:val="00383E52"/>
    <w:rsid w:val="003856E8"/>
    <w:rsid w:val="00386B3D"/>
    <w:rsid w:val="00394360"/>
    <w:rsid w:val="003977E0"/>
    <w:rsid w:val="003A1305"/>
    <w:rsid w:val="003A1D5D"/>
    <w:rsid w:val="003A23C4"/>
    <w:rsid w:val="003A35D1"/>
    <w:rsid w:val="003A46B9"/>
    <w:rsid w:val="003A5CDA"/>
    <w:rsid w:val="003A6D30"/>
    <w:rsid w:val="003A6FDA"/>
    <w:rsid w:val="003B2120"/>
    <w:rsid w:val="003B2F4D"/>
    <w:rsid w:val="003B2F92"/>
    <w:rsid w:val="003B47D3"/>
    <w:rsid w:val="003B509C"/>
    <w:rsid w:val="003B50A5"/>
    <w:rsid w:val="003B5271"/>
    <w:rsid w:val="003B6D7B"/>
    <w:rsid w:val="003B7A94"/>
    <w:rsid w:val="003C0CE6"/>
    <w:rsid w:val="003C2604"/>
    <w:rsid w:val="003C4E9D"/>
    <w:rsid w:val="003C5D23"/>
    <w:rsid w:val="003C614C"/>
    <w:rsid w:val="003C66B4"/>
    <w:rsid w:val="003C7889"/>
    <w:rsid w:val="003D0607"/>
    <w:rsid w:val="003D2C96"/>
    <w:rsid w:val="003D3AC8"/>
    <w:rsid w:val="003D3FCD"/>
    <w:rsid w:val="003D5CDF"/>
    <w:rsid w:val="003E0B49"/>
    <w:rsid w:val="003E12C1"/>
    <w:rsid w:val="003E3F4D"/>
    <w:rsid w:val="003E4EAF"/>
    <w:rsid w:val="003E6164"/>
    <w:rsid w:val="003E7D77"/>
    <w:rsid w:val="003F1256"/>
    <w:rsid w:val="003F354B"/>
    <w:rsid w:val="003F487B"/>
    <w:rsid w:val="003F4D22"/>
    <w:rsid w:val="003F5554"/>
    <w:rsid w:val="003F6331"/>
    <w:rsid w:val="00401817"/>
    <w:rsid w:val="004022C2"/>
    <w:rsid w:val="00406298"/>
    <w:rsid w:val="004063D1"/>
    <w:rsid w:val="0040644C"/>
    <w:rsid w:val="004067A6"/>
    <w:rsid w:val="00415840"/>
    <w:rsid w:val="00415EE9"/>
    <w:rsid w:val="00416095"/>
    <w:rsid w:val="00421BE2"/>
    <w:rsid w:val="00421CF2"/>
    <w:rsid w:val="00421FDD"/>
    <w:rsid w:val="004237A6"/>
    <w:rsid w:val="00424040"/>
    <w:rsid w:val="004242C5"/>
    <w:rsid w:val="004242D0"/>
    <w:rsid w:val="004265B6"/>
    <w:rsid w:val="00426A92"/>
    <w:rsid w:val="004272DB"/>
    <w:rsid w:val="00427466"/>
    <w:rsid w:val="00427485"/>
    <w:rsid w:val="004277EE"/>
    <w:rsid w:val="00431015"/>
    <w:rsid w:val="0043354F"/>
    <w:rsid w:val="0043387C"/>
    <w:rsid w:val="00437BBE"/>
    <w:rsid w:val="00440E3C"/>
    <w:rsid w:val="0044203F"/>
    <w:rsid w:val="00445563"/>
    <w:rsid w:val="00451316"/>
    <w:rsid w:val="00451FDA"/>
    <w:rsid w:val="004521B9"/>
    <w:rsid w:val="00453F5D"/>
    <w:rsid w:val="00454B07"/>
    <w:rsid w:val="00455E08"/>
    <w:rsid w:val="00456A9F"/>
    <w:rsid w:val="004610E8"/>
    <w:rsid w:val="00461EA5"/>
    <w:rsid w:val="00462574"/>
    <w:rsid w:val="00464F70"/>
    <w:rsid w:val="0046698B"/>
    <w:rsid w:val="004713CE"/>
    <w:rsid w:val="00471C9D"/>
    <w:rsid w:val="004746BE"/>
    <w:rsid w:val="00475D53"/>
    <w:rsid w:val="0047613B"/>
    <w:rsid w:val="0047686E"/>
    <w:rsid w:val="00480A98"/>
    <w:rsid w:val="004832B0"/>
    <w:rsid w:val="00483405"/>
    <w:rsid w:val="0049427C"/>
    <w:rsid w:val="00495FB5"/>
    <w:rsid w:val="004A20B6"/>
    <w:rsid w:val="004A3FD4"/>
    <w:rsid w:val="004A474F"/>
    <w:rsid w:val="004A6B75"/>
    <w:rsid w:val="004A7A0D"/>
    <w:rsid w:val="004B16B8"/>
    <w:rsid w:val="004B219C"/>
    <w:rsid w:val="004B3F79"/>
    <w:rsid w:val="004B4A07"/>
    <w:rsid w:val="004B63B5"/>
    <w:rsid w:val="004B6E67"/>
    <w:rsid w:val="004C06A9"/>
    <w:rsid w:val="004C07E3"/>
    <w:rsid w:val="004C2225"/>
    <w:rsid w:val="004C5424"/>
    <w:rsid w:val="004C74E5"/>
    <w:rsid w:val="004D3264"/>
    <w:rsid w:val="004E12DD"/>
    <w:rsid w:val="004E241D"/>
    <w:rsid w:val="004E3571"/>
    <w:rsid w:val="004E47DE"/>
    <w:rsid w:val="004E48F3"/>
    <w:rsid w:val="004E4F4C"/>
    <w:rsid w:val="004E6B8D"/>
    <w:rsid w:val="004F1AA5"/>
    <w:rsid w:val="004F4796"/>
    <w:rsid w:val="004F54F8"/>
    <w:rsid w:val="004F6224"/>
    <w:rsid w:val="004F6ECF"/>
    <w:rsid w:val="0050153C"/>
    <w:rsid w:val="005054EF"/>
    <w:rsid w:val="00510BE5"/>
    <w:rsid w:val="005136AB"/>
    <w:rsid w:val="00517852"/>
    <w:rsid w:val="005179EA"/>
    <w:rsid w:val="00521351"/>
    <w:rsid w:val="00523149"/>
    <w:rsid w:val="0052559B"/>
    <w:rsid w:val="0052619D"/>
    <w:rsid w:val="00534D59"/>
    <w:rsid w:val="005401C3"/>
    <w:rsid w:val="0054291F"/>
    <w:rsid w:val="00543928"/>
    <w:rsid w:val="005441F7"/>
    <w:rsid w:val="00551A6A"/>
    <w:rsid w:val="005524A8"/>
    <w:rsid w:val="0055556C"/>
    <w:rsid w:val="0055566B"/>
    <w:rsid w:val="00561958"/>
    <w:rsid w:val="0056229F"/>
    <w:rsid w:val="005633EE"/>
    <w:rsid w:val="0056419A"/>
    <w:rsid w:val="00564F42"/>
    <w:rsid w:val="00566308"/>
    <w:rsid w:val="005663A0"/>
    <w:rsid w:val="0056698F"/>
    <w:rsid w:val="00567676"/>
    <w:rsid w:val="00571727"/>
    <w:rsid w:val="0057237B"/>
    <w:rsid w:val="00572ACA"/>
    <w:rsid w:val="00574AF2"/>
    <w:rsid w:val="00576811"/>
    <w:rsid w:val="00577299"/>
    <w:rsid w:val="0058049B"/>
    <w:rsid w:val="005815CE"/>
    <w:rsid w:val="005835CA"/>
    <w:rsid w:val="0058443D"/>
    <w:rsid w:val="00585363"/>
    <w:rsid w:val="00591D85"/>
    <w:rsid w:val="0059489A"/>
    <w:rsid w:val="00594A70"/>
    <w:rsid w:val="00594FAE"/>
    <w:rsid w:val="00595F5F"/>
    <w:rsid w:val="005A0C2A"/>
    <w:rsid w:val="005A2368"/>
    <w:rsid w:val="005A35E7"/>
    <w:rsid w:val="005A42B3"/>
    <w:rsid w:val="005A4860"/>
    <w:rsid w:val="005B0C02"/>
    <w:rsid w:val="005B3F84"/>
    <w:rsid w:val="005B465A"/>
    <w:rsid w:val="005B4A80"/>
    <w:rsid w:val="005B4D11"/>
    <w:rsid w:val="005B50C6"/>
    <w:rsid w:val="005B5337"/>
    <w:rsid w:val="005C124D"/>
    <w:rsid w:val="005C40F5"/>
    <w:rsid w:val="005C52BE"/>
    <w:rsid w:val="005D0C18"/>
    <w:rsid w:val="005D13F3"/>
    <w:rsid w:val="005D2CEF"/>
    <w:rsid w:val="005D3E2A"/>
    <w:rsid w:val="005D4155"/>
    <w:rsid w:val="005D56DA"/>
    <w:rsid w:val="005D5FBF"/>
    <w:rsid w:val="005D71EC"/>
    <w:rsid w:val="005E2271"/>
    <w:rsid w:val="005E2C94"/>
    <w:rsid w:val="005E5427"/>
    <w:rsid w:val="005E5D41"/>
    <w:rsid w:val="005F08FA"/>
    <w:rsid w:val="005F0CD7"/>
    <w:rsid w:val="005F1EA6"/>
    <w:rsid w:val="005F23BB"/>
    <w:rsid w:val="005F275F"/>
    <w:rsid w:val="005F278F"/>
    <w:rsid w:val="005F35FC"/>
    <w:rsid w:val="005F366F"/>
    <w:rsid w:val="005F473F"/>
    <w:rsid w:val="005F7BE5"/>
    <w:rsid w:val="006017BD"/>
    <w:rsid w:val="006021E3"/>
    <w:rsid w:val="00604918"/>
    <w:rsid w:val="00606EB8"/>
    <w:rsid w:val="00610D92"/>
    <w:rsid w:val="0061279A"/>
    <w:rsid w:val="00612F38"/>
    <w:rsid w:val="006132D7"/>
    <w:rsid w:val="0061392A"/>
    <w:rsid w:val="006146EF"/>
    <w:rsid w:val="00614B22"/>
    <w:rsid w:val="006150A8"/>
    <w:rsid w:val="0061545F"/>
    <w:rsid w:val="00617806"/>
    <w:rsid w:val="00620363"/>
    <w:rsid w:val="006231AE"/>
    <w:rsid w:val="00623474"/>
    <w:rsid w:val="0062370A"/>
    <w:rsid w:val="00623EDB"/>
    <w:rsid w:val="0062546A"/>
    <w:rsid w:val="006261CA"/>
    <w:rsid w:val="00626565"/>
    <w:rsid w:val="00627228"/>
    <w:rsid w:val="006273C7"/>
    <w:rsid w:val="00630AA6"/>
    <w:rsid w:val="00632088"/>
    <w:rsid w:val="006437FF"/>
    <w:rsid w:val="00643CDE"/>
    <w:rsid w:val="00644F94"/>
    <w:rsid w:val="00650DF4"/>
    <w:rsid w:val="006564C4"/>
    <w:rsid w:val="006576E6"/>
    <w:rsid w:val="00657E3E"/>
    <w:rsid w:val="00657F6B"/>
    <w:rsid w:val="00660132"/>
    <w:rsid w:val="006601E6"/>
    <w:rsid w:val="00660B22"/>
    <w:rsid w:val="00660C89"/>
    <w:rsid w:val="00664198"/>
    <w:rsid w:val="00665DAD"/>
    <w:rsid w:val="00667149"/>
    <w:rsid w:val="0066728B"/>
    <w:rsid w:val="006672B8"/>
    <w:rsid w:val="0067197F"/>
    <w:rsid w:val="0067358E"/>
    <w:rsid w:val="00673B03"/>
    <w:rsid w:val="006741A8"/>
    <w:rsid w:val="0067659E"/>
    <w:rsid w:val="00676996"/>
    <w:rsid w:val="00677B13"/>
    <w:rsid w:val="00680693"/>
    <w:rsid w:val="00680FBD"/>
    <w:rsid w:val="006821C8"/>
    <w:rsid w:val="00685892"/>
    <w:rsid w:val="00685903"/>
    <w:rsid w:val="006875A6"/>
    <w:rsid w:val="00690A63"/>
    <w:rsid w:val="006930D6"/>
    <w:rsid w:val="00694546"/>
    <w:rsid w:val="006947F0"/>
    <w:rsid w:val="006955DC"/>
    <w:rsid w:val="00696C64"/>
    <w:rsid w:val="00696EA2"/>
    <w:rsid w:val="006972C3"/>
    <w:rsid w:val="006A0F6C"/>
    <w:rsid w:val="006A109C"/>
    <w:rsid w:val="006A2117"/>
    <w:rsid w:val="006A31AF"/>
    <w:rsid w:val="006A5483"/>
    <w:rsid w:val="006A554A"/>
    <w:rsid w:val="006B1E9A"/>
    <w:rsid w:val="006B28AB"/>
    <w:rsid w:val="006B29B2"/>
    <w:rsid w:val="006B4D16"/>
    <w:rsid w:val="006B4E87"/>
    <w:rsid w:val="006B69CF"/>
    <w:rsid w:val="006B7887"/>
    <w:rsid w:val="006C2268"/>
    <w:rsid w:val="006C597B"/>
    <w:rsid w:val="006C6620"/>
    <w:rsid w:val="006C69EE"/>
    <w:rsid w:val="006C6F22"/>
    <w:rsid w:val="006C79BB"/>
    <w:rsid w:val="006C7DFF"/>
    <w:rsid w:val="006D0708"/>
    <w:rsid w:val="006D240C"/>
    <w:rsid w:val="006D425E"/>
    <w:rsid w:val="006D5C2C"/>
    <w:rsid w:val="006D7ABD"/>
    <w:rsid w:val="006E027A"/>
    <w:rsid w:val="006E24DB"/>
    <w:rsid w:val="006E2767"/>
    <w:rsid w:val="006E3D52"/>
    <w:rsid w:val="006E4391"/>
    <w:rsid w:val="006E6060"/>
    <w:rsid w:val="006E6264"/>
    <w:rsid w:val="006F0740"/>
    <w:rsid w:val="006F25CF"/>
    <w:rsid w:val="006F26BE"/>
    <w:rsid w:val="006F4261"/>
    <w:rsid w:val="006F45F7"/>
    <w:rsid w:val="006F4F34"/>
    <w:rsid w:val="007001D0"/>
    <w:rsid w:val="007003DA"/>
    <w:rsid w:val="007013F6"/>
    <w:rsid w:val="0070400C"/>
    <w:rsid w:val="00704BFD"/>
    <w:rsid w:val="007058A0"/>
    <w:rsid w:val="00705CAC"/>
    <w:rsid w:val="00711341"/>
    <w:rsid w:val="0071184A"/>
    <w:rsid w:val="00712E6D"/>
    <w:rsid w:val="007134AA"/>
    <w:rsid w:val="00713C9F"/>
    <w:rsid w:val="007159BA"/>
    <w:rsid w:val="0071674B"/>
    <w:rsid w:val="00722C1F"/>
    <w:rsid w:val="0072360D"/>
    <w:rsid w:val="007303A5"/>
    <w:rsid w:val="00730938"/>
    <w:rsid w:val="007317B6"/>
    <w:rsid w:val="00731E59"/>
    <w:rsid w:val="00733C81"/>
    <w:rsid w:val="007344D8"/>
    <w:rsid w:val="00735702"/>
    <w:rsid w:val="00736607"/>
    <w:rsid w:val="007379F1"/>
    <w:rsid w:val="00737A0A"/>
    <w:rsid w:val="00740CEB"/>
    <w:rsid w:val="00741B8D"/>
    <w:rsid w:val="00742585"/>
    <w:rsid w:val="00743B0E"/>
    <w:rsid w:val="00744B4F"/>
    <w:rsid w:val="00746BB0"/>
    <w:rsid w:val="007502BB"/>
    <w:rsid w:val="007549DF"/>
    <w:rsid w:val="00756BAA"/>
    <w:rsid w:val="0075756E"/>
    <w:rsid w:val="00764006"/>
    <w:rsid w:val="00764B56"/>
    <w:rsid w:val="007663DF"/>
    <w:rsid w:val="00772255"/>
    <w:rsid w:val="00772BDC"/>
    <w:rsid w:val="00775A54"/>
    <w:rsid w:val="00776267"/>
    <w:rsid w:val="007771C5"/>
    <w:rsid w:val="00780173"/>
    <w:rsid w:val="007860FA"/>
    <w:rsid w:val="00787E86"/>
    <w:rsid w:val="00791E8F"/>
    <w:rsid w:val="007922BE"/>
    <w:rsid w:val="007927AE"/>
    <w:rsid w:val="00794459"/>
    <w:rsid w:val="00796145"/>
    <w:rsid w:val="00796F78"/>
    <w:rsid w:val="007A0C76"/>
    <w:rsid w:val="007A3E95"/>
    <w:rsid w:val="007A4AEF"/>
    <w:rsid w:val="007A51FF"/>
    <w:rsid w:val="007A54A1"/>
    <w:rsid w:val="007A7055"/>
    <w:rsid w:val="007B1C97"/>
    <w:rsid w:val="007B3696"/>
    <w:rsid w:val="007B5E3F"/>
    <w:rsid w:val="007B630A"/>
    <w:rsid w:val="007C0613"/>
    <w:rsid w:val="007C1E1D"/>
    <w:rsid w:val="007C3358"/>
    <w:rsid w:val="007C7364"/>
    <w:rsid w:val="007C7CBA"/>
    <w:rsid w:val="007D08F3"/>
    <w:rsid w:val="007D0E42"/>
    <w:rsid w:val="007D148B"/>
    <w:rsid w:val="007D6ACE"/>
    <w:rsid w:val="007D7137"/>
    <w:rsid w:val="007E0E4A"/>
    <w:rsid w:val="007E1D42"/>
    <w:rsid w:val="007E43B7"/>
    <w:rsid w:val="007E663A"/>
    <w:rsid w:val="007E7E0F"/>
    <w:rsid w:val="007F2311"/>
    <w:rsid w:val="007F3054"/>
    <w:rsid w:val="007F34B1"/>
    <w:rsid w:val="007F4E5E"/>
    <w:rsid w:val="007F4F96"/>
    <w:rsid w:val="007F6B43"/>
    <w:rsid w:val="007F7A53"/>
    <w:rsid w:val="0080453F"/>
    <w:rsid w:val="008060F0"/>
    <w:rsid w:val="00806F99"/>
    <w:rsid w:val="00807724"/>
    <w:rsid w:val="00812493"/>
    <w:rsid w:val="00812E4D"/>
    <w:rsid w:val="008156F3"/>
    <w:rsid w:val="00816A51"/>
    <w:rsid w:val="00816E56"/>
    <w:rsid w:val="00820146"/>
    <w:rsid w:val="00825383"/>
    <w:rsid w:val="00832ACB"/>
    <w:rsid w:val="00832CDA"/>
    <w:rsid w:val="00835B91"/>
    <w:rsid w:val="00836E12"/>
    <w:rsid w:val="00837915"/>
    <w:rsid w:val="00837AA9"/>
    <w:rsid w:val="0084242F"/>
    <w:rsid w:val="00850C48"/>
    <w:rsid w:val="00852D42"/>
    <w:rsid w:val="00853570"/>
    <w:rsid w:val="008543FB"/>
    <w:rsid w:val="00854D8B"/>
    <w:rsid w:val="00855095"/>
    <w:rsid w:val="00855A4F"/>
    <w:rsid w:val="00855DE0"/>
    <w:rsid w:val="00855ECE"/>
    <w:rsid w:val="0085607B"/>
    <w:rsid w:val="00856E68"/>
    <w:rsid w:val="00860B5B"/>
    <w:rsid w:val="00860B9E"/>
    <w:rsid w:val="00860C5A"/>
    <w:rsid w:val="0086499D"/>
    <w:rsid w:val="00870A0F"/>
    <w:rsid w:val="0087183E"/>
    <w:rsid w:val="00872ECB"/>
    <w:rsid w:val="008731BB"/>
    <w:rsid w:val="00873909"/>
    <w:rsid w:val="00874136"/>
    <w:rsid w:val="008743B5"/>
    <w:rsid w:val="00874F5D"/>
    <w:rsid w:val="00875496"/>
    <w:rsid w:val="00876AC9"/>
    <w:rsid w:val="00876DFB"/>
    <w:rsid w:val="00877009"/>
    <w:rsid w:val="00881CAA"/>
    <w:rsid w:val="008826FE"/>
    <w:rsid w:val="00883E69"/>
    <w:rsid w:val="00884364"/>
    <w:rsid w:val="0088489B"/>
    <w:rsid w:val="00885756"/>
    <w:rsid w:val="00885AD8"/>
    <w:rsid w:val="00886A59"/>
    <w:rsid w:val="008934A3"/>
    <w:rsid w:val="00894DA5"/>
    <w:rsid w:val="00896E3C"/>
    <w:rsid w:val="00896FDB"/>
    <w:rsid w:val="00897A74"/>
    <w:rsid w:val="00897C75"/>
    <w:rsid w:val="008A27C2"/>
    <w:rsid w:val="008A5DAA"/>
    <w:rsid w:val="008A6166"/>
    <w:rsid w:val="008A7772"/>
    <w:rsid w:val="008B0223"/>
    <w:rsid w:val="008B0FC3"/>
    <w:rsid w:val="008B6062"/>
    <w:rsid w:val="008B7DCA"/>
    <w:rsid w:val="008C1E4D"/>
    <w:rsid w:val="008C2429"/>
    <w:rsid w:val="008C53F8"/>
    <w:rsid w:val="008C5913"/>
    <w:rsid w:val="008C5A1B"/>
    <w:rsid w:val="008C62E5"/>
    <w:rsid w:val="008C7CB8"/>
    <w:rsid w:val="008D06BE"/>
    <w:rsid w:val="008D1D93"/>
    <w:rsid w:val="008D5D3E"/>
    <w:rsid w:val="008D5EF4"/>
    <w:rsid w:val="008D6A9B"/>
    <w:rsid w:val="008E0327"/>
    <w:rsid w:val="008E224F"/>
    <w:rsid w:val="008E39F5"/>
    <w:rsid w:val="008E47BC"/>
    <w:rsid w:val="008E60F5"/>
    <w:rsid w:val="008E7A6F"/>
    <w:rsid w:val="008F0833"/>
    <w:rsid w:val="008F0F4D"/>
    <w:rsid w:val="008F2AC5"/>
    <w:rsid w:val="008F42CE"/>
    <w:rsid w:val="008F636F"/>
    <w:rsid w:val="008F6DA7"/>
    <w:rsid w:val="008F7AB4"/>
    <w:rsid w:val="009002FD"/>
    <w:rsid w:val="009006FC"/>
    <w:rsid w:val="00903DEA"/>
    <w:rsid w:val="00904B17"/>
    <w:rsid w:val="0090585A"/>
    <w:rsid w:val="0090589F"/>
    <w:rsid w:val="0090593C"/>
    <w:rsid w:val="00906A1B"/>
    <w:rsid w:val="00906A96"/>
    <w:rsid w:val="00913084"/>
    <w:rsid w:val="00914596"/>
    <w:rsid w:val="00920D0B"/>
    <w:rsid w:val="009214E5"/>
    <w:rsid w:val="0092261B"/>
    <w:rsid w:val="00922878"/>
    <w:rsid w:val="009242D9"/>
    <w:rsid w:val="009248C3"/>
    <w:rsid w:val="009275F8"/>
    <w:rsid w:val="009321FE"/>
    <w:rsid w:val="009376DA"/>
    <w:rsid w:val="0094090A"/>
    <w:rsid w:val="009428A3"/>
    <w:rsid w:val="00942EDF"/>
    <w:rsid w:val="009551F3"/>
    <w:rsid w:val="00960EC7"/>
    <w:rsid w:val="00963BEA"/>
    <w:rsid w:val="00965E18"/>
    <w:rsid w:val="00966D14"/>
    <w:rsid w:val="00970363"/>
    <w:rsid w:val="00970B2A"/>
    <w:rsid w:val="009714B3"/>
    <w:rsid w:val="00972CF6"/>
    <w:rsid w:val="00974C9E"/>
    <w:rsid w:val="00975DEA"/>
    <w:rsid w:val="009768AC"/>
    <w:rsid w:val="009768E6"/>
    <w:rsid w:val="00976D33"/>
    <w:rsid w:val="00981E8E"/>
    <w:rsid w:val="00981F5D"/>
    <w:rsid w:val="00986D52"/>
    <w:rsid w:val="0099562B"/>
    <w:rsid w:val="0099706A"/>
    <w:rsid w:val="00997C23"/>
    <w:rsid w:val="009A206D"/>
    <w:rsid w:val="009A2357"/>
    <w:rsid w:val="009A5277"/>
    <w:rsid w:val="009A61A0"/>
    <w:rsid w:val="009B17EB"/>
    <w:rsid w:val="009B268D"/>
    <w:rsid w:val="009B3FC5"/>
    <w:rsid w:val="009B6420"/>
    <w:rsid w:val="009B7F76"/>
    <w:rsid w:val="009C0293"/>
    <w:rsid w:val="009C0B61"/>
    <w:rsid w:val="009C72A8"/>
    <w:rsid w:val="009D1BC4"/>
    <w:rsid w:val="009D3358"/>
    <w:rsid w:val="009D4BD0"/>
    <w:rsid w:val="009D66D0"/>
    <w:rsid w:val="009E1A46"/>
    <w:rsid w:val="009E4C9B"/>
    <w:rsid w:val="009E79F0"/>
    <w:rsid w:val="009F04AD"/>
    <w:rsid w:val="009F1969"/>
    <w:rsid w:val="009F2BE3"/>
    <w:rsid w:val="009F40D9"/>
    <w:rsid w:val="009F747B"/>
    <w:rsid w:val="009F7A1B"/>
    <w:rsid w:val="00A00CCD"/>
    <w:rsid w:val="00A01046"/>
    <w:rsid w:val="00A01248"/>
    <w:rsid w:val="00A018E2"/>
    <w:rsid w:val="00A01BF4"/>
    <w:rsid w:val="00A02283"/>
    <w:rsid w:val="00A035F1"/>
    <w:rsid w:val="00A045E5"/>
    <w:rsid w:val="00A06684"/>
    <w:rsid w:val="00A06F41"/>
    <w:rsid w:val="00A10D3C"/>
    <w:rsid w:val="00A16F6D"/>
    <w:rsid w:val="00A22B75"/>
    <w:rsid w:val="00A22CD0"/>
    <w:rsid w:val="00A25AFA"/>
    <w:rsid w:val="00A31862"/>
    <w:rsid w:val="00A34171"/>
    <w:rsid w:val="00A345ED"/>
    <w:rsid w:val="00A353E9"/>
    <w:rsid w:val="00A35831"/>
    <w:rsid w:val="00A41B0C"/>
    <w:rsid w:val="00A45876"/>
    <w:rsid w:val="00A471EA"/>
    <w:rsid w:val="00A47D95"/>
    <w:rsid w:val="00A50B11"/>
    <w:rsid w:val="00A510C0"/>
    <w:rsid w:val="00A53974"/>
    <w:rsid w:val="00A54AF7"/>
    <w:rsid w:val="00A575D3"/>
    <w:rsid w:val="00A57C5C"/>
    <w:rsid w:val="00A61439"/>
    <w:rsid w:val="00A62FED"/>
    <w:rsid w:val="00A63795"/>
    <w:rsid w:val="00A67E5B"/>
    <w:rsid w:val="00A70C54"/>
    <w:rsid w:val="00A71200"/>
    <w:rsid w:val="00A714FD"/>
    <w:rsid w:val="00A71837"/>
    <w:rsid w:val="00A72304"/>
    <w:rsid w:val="00A7291B"/>
    <w:rsid w:val="00A74806"/>
    <w:rsid w:val="00A7582B"/>
    <w:rsid w:val="00A874D1"/>
    <w:rsid w:val="00A91155"/>
    <w:rsid w:val="00A93FD0"/>
    <w:rsid w:val="00A94E71"/>
    <w:rsid w:val="00A95202"/>
    <w:rsid w:val="00A953DD"/>
    <w:rsid w:val="00A97BFD"/>
    <w:rsid w:val="00AA0016"/>
    <w:rsid w:val="00AA055D"/>
    <w:rsid w:val="00AA52E5"/>
    <w:rsid w:val="00AA5911"/>
    <w:rsid w:val="00AA7624"/>
    <w:rsid w:val="00AB19F8"/>
    <w:rsid w:val="00AB2EE2"/>
    <w:rsid w:val="00AB4626"/>
    <w:rsid w:val="00AC49AD"/>
    <w:rsid w:val="00AC55E3"/>
    <w:rsid w:val="00AD14B2"/>
    <w:rsid w:val="00AD1625"/>
    <w:rsid w:val="00AD2342"/>
    <w:rsid w:val="00AD3796"/>
    <w:rsid w:val="00AD4207"/>
    <w:rsid w:val="00AE0990"/>
    <w:rsid w:val="00AE0FBA"/>
    <w:rsid w:val="00AE188F"/>
    <w:rsid w:val="00AE2387"/>
    <w:rsid w:val="00AE2EC3"/>
    <w:rsid w:val="00AE3FF1"/>
    <w:rsid w:val="00AE57FA"/>
    <w:rsid w:val="00AE6BDB"/>
    <w:rsid w:val="00AF190F"/>
    <w:rsid w:val="00AF2210"/>
    <w:rsid w:val="00AF330A"/>
    <w:rsid w:val="00AF384A"/>
    <w:rsid w:val="00AF3F9D"/>
    <w:rsid w:val="00AF748A"/>
    <w:rsid w:val="00AF7C5B"/>
    <w:rsid w:val="00B00B2C"/>
    <w:rsid w:val="00B03B65"/>
    <w:rsid w:val="00B06010"/>
    <w:rsid w:val="00B060C6"/>
    <w:rsid w:val="00B07120"/>
    <w:rsid w:val="00B0741F"/>
    <w:rsid w:val="00B1229D"/>
    <w:rsid w:val="00B15735"/>
    <w:rsid w:val="00B16BF6"/>
    <w:rsid w:val="00B17BCA"/>
    <w:rsid w:val="00B2190E"/>
    <w:rsid w:val="00B23EE6"/>
    <w:rsid w:val="00B2560F"/>
    <w:rsid w:val="00B256B5"/>
    <w:rsid w:val="00B26358"/>
    <w:rsid w:val="00B31125"/>
    <w:rsid w:val="00B32AC6"/>
    <w:rsid w:val="00B32C4D"/>
    <w:rsid w:val="00B33D5B"/>
    <w:rsid w:val="00B34842"/>
    <w:rsid w:val="00B41D07"/>
    <w:rsid w:val="00B4317D"/>
    <w:rsid w:val="00B46609"/>
    <w:rsid w:val="00B46C58"/>
    <w:rsid w:val="00B4759A"/>
    <w:rsid w:val="00B503CE"/>
    <w:rsid w:val="00B52CF1"/>
    <w:rsid w:val="00B53862"/>
    <w:rsid w:val="00B53CAE"/>
    <w:rsid w:val="00B56E00"/>
    <w:rsid w:val="00B61906"/>
    <w:rsid w:val="00B619E4"/>
    <w:rsid w:val="00B63957"/>
    <w:rsid w:val="00B64272"/>
    <w:rsid w:val="00B64531"/>
    <w:rsid w:val="00B645B5"/>
    <w:rsid w:val="00B64BF5"/>
    <w:rsid w:val="00B674CB"/>
    <w:rsid w:val="00B67FAD"/>
    <w:rsid w:val="00B7072E"/>
    <w:rsid w:val="00B74D4F"/>
    <w:rsid w:val="00B77485"/>
    <w:rsid w:val="00B7787C"/>
    <w:rsid w:val="00B8155C"/>
    <w:rsid w:val="00B83E39"/>
    <w:rsid w:val="00B90022"/>
    <w:rsid w:val="00B932A7"/>
    <w:rsid w:val="00B94433"/>
    <w:rsid w:val="00B95BAE"/>
    <w:rsid w:val="00BA04B2"/>
    <w:rsid w:val="00BA19C7"/>
    <w:rsid w:val="00BA3D94"/>
    <w:rsid w:val="00BA7653"/>
    <w:rsid w:val="00BB3138"/>
    <w:rsid w:val="00BB5C8B"/>
    <w:rsid w:val="00BB73BD"/>
    <w:rsid w:val="00BC032D"/>
    <w:rsid w:val="00BC12AE"/>
    <w:rsid w:val="00BC285C"/>
    <w:rsid w:val="00BC2A63"/>
    <w:rsid w:val="00BC2E00"/>
    <w:rsid w:val="00BC67B9"/>
    <w:rsid w:val="00BC7952"/>
    <w:rsid w:val="00BD0890"/>
    <w:rsid w:val="00BD17F9"/>
    <w:rsid w:val="00BD4BB6"/>
    <w:rsid w:val="00BD53E1"/>
    <w:rsid w:val="00BD5E34"/>
    <w:rsid w:val="00BD79EE"/>
    <w:rsid w:val="00BD7FF5"/>
    <w:rsid w:val="00BE05A5"/>
    <w:rsid w:val="00BE0EBD"/>
    <w:rsid w:val="00BE1138"/>
    <w:rsid w:val="00BE1584"/>
    <w:rsid w:val="00BE1962"/>
    <w:rsid w:val="00BE1B22"/>
    <w:rsid w:val="00C00CE0"/>
    <w:rsid w:val="00C06703"/>
    <w:rsid w:val="00C07327"/>
    <w:rsid w:val="00C1252C"/>
    <w:rsid w:val="00C13257"/>
    <w:rsid w:val="00C167D5"/>
    <w:rsid w:val="00C17586"/>
    <w:rsid w:val="00C175D3"/>
    <w:rsid w:val="00C22048"/>
    <w:rsid w:val="00C22070"/>
    <w:rsid w:val="00C22097"/>
    <w:rsid w:val="00C22962"/>
    <w:rsid w:val="00C25152"/>
    <w:rsid w:val="00C2672F"/>
    <w:rsid w:val="00C26A01"/>
    <w:rsid w:val="00C31E1B"/>
    <w:rsid w:val="00C333F7"/>
    <w:rsid w:val="00C34481"/>
    <w:rsid w:val="00C36E80"/>
    <w:rsid w:val="00C3740E"/>
    <w:rsid w:val="00C41621"/>
    <w:rsid w:val="00C424EA"/>
    <w:rsid w:val="00C427DF"/>
    <w:rsid w:val="00C442BE"/>
    <w:rsid w:val="00C45D7F"/>
    <w:rsid w:val="00C520D7"/>
    <w:rsid w:val="00C54F6A"/>
    <w:rsid w:val="00C62D1E"/>
    <w:rsid w:val="00C63A0D"/>
    <w:rsid w:val="00C65F60"/>
    <w:rsid w:val="00C668EB"/>
    <w:rsid w:val="00C74241"/>
    <w:rsid w:val="00C74C65"/>
    <w:rsid w:val="00C8016A"/>
    <w:rsid w:val="00C83128"/>
    <w:rsid w:val="00C834F9"/>
    <w:rsid w:val="00C83DCC"/>
    <w:rsid w:val="00C843AC"/>
    <w:rsid w:val="00C84540"/>
    <w:rsid w:val="00C85531"/>
    <w:rsid w:val="00C8748C"/>
    <w:rsid w:val="00C95624"/>
    <w:rsid w:val="00CA0164"/>
    <w:rsid w:val="00CA4E1A"/>
    <w:rsid w:val="00CA5A78"/>
    <w:rsid w:val="00CA5C99"/>
    <w:rsid w:val="00CB17DD"/>
    <w:rsid w:val="00CB3003"/>
    <w:rsid w:val="00CB362E"/>
    <w:rsid w:val="00CB50BE"/>
    <w:rsid w:val="00CC3B54"/>
    <w:rsid w:val="00CC797E"/>
    <w:rsid w:val="00CC7CD3"/>
    <w:rsid w:val="00CD04F0"/>
    <w:rsid w:val="00CD1348"/>
    <w:rsid w:val="00CD1D14"/>
    <w:rsid w:val="00CD2F4C"/>
    <w:rsid w:val="00CD3163"/>
    <w:rsid w:val="00CD407B"/>
    <w:rsid w:val="00CD6174"/>
    <w:rsid w:val="00CD7CF2"/>
    <w:rsid w:val="00CE3BCE"/>
    <w:rsid w:val="00CE444F"/>
    <w:rsid w:val="00CE5C9C"/>
    <w:rsid w:val="00CF0015"/>
    <w:rsid w:val="00CF2A64"/>
    <w:rsid w:val="00CF2B23"/>
    <w:rsid w:val="00CF7A4C"/>
    <w:rsid w:val="00D00D4A"/>
    <w:rsid w:val="00D01632"/>
    <w:rsid w:val="00D024D9"/>
    <w:rsid w:val="00D0311C"/>
    <w:rsid w:val="00D045E4"/>
    <w:rsid w:val="00D04F27"/>
    <w:rsid w:val="00D069DA"/>
    <w:rsid w:val="00D1043D"/>
    <w:rsid w:val="00D10B90"/>
    <w:rsid w:val="00D119C3"/>
    <w:rsid w:val="00D12F9E"/>
    <w:rsid w:val="00D16610"/>
    <w:rsid w:val="00D21DC4"/>
    <w:rsid w:val="00D23F91"/>
    <w:rsid w:val="00D25CDB"/>
    <w:rsid w:val="00D260D1"/>
    <w:rsid w:val="00D31188"/>
    <w:rsid w:val="00D3497B"/>
    <w:rsid w:val="00D364B5"/>
    <w:rsid w:val="00D36B9B"/>
    <w:rsid w:val="00D37213"/>
    <w:rsid w:val="00D409D2"/>
    <w:rsid w:val="00D426CA"/>
    <w:rsid w:val="00D42903"/>
    <w:rsid w:val="00D42A0A"/>
    <w:rsid w:val="00D44773"/>
    <w:rsid w:val="00D50250"/>
    <w:rsid w:val="00D5340E"/>
    <w:rsid w:val="00D575CA"/>
    <w:rsid w:val="00D60658"/>
    <w:rsid w:val="00D61BA8"/>
    <w:rsid w:val="00D65CBF"/>
    <w:rsid w:val="00D66FB8"/>
    <w:rsid w:val="00D713C3"/>
    <w:rsid w:val="00D72569"/>
    <w:rsid w:val="00D73293"/>
    <w:rsid w:val="00D745F5"/>
    <w:rsid w:val="00D74C26"/>
    <w:rsid w:val="00D77712"/>
    <w:rsid w:val="00D77826"/>
    <w:rsid w:val="00D77C93"/>
    <w:rsid w:val="00D825E7"/>
    <w:rsid w:val="00D827A5"/>
    <w:rsid w:val="00D85587"/>
    <w:rsid w:val="00D85C8C"/>
    <w:rsid w:val="00D86A07"/>
    <w:rsid w:val="00D9220F"/>
    <w:rsid w:val="00D92EC2"/>
    <w:rsid w:val="00D933FC"/>
    <w:rsid w:val="00D93A17"/>
    <w:rsid w:val="00D93D9E"/>
    <w:rsid w:val="00D94408"/>
    <w:rsid w:val="00D94CE5"/>
    <w:rsid w:val="00D94F09"/>
    <w:rsid w:val="00D94FE2"/>
    <w:rsid w:val="00D97889"/>
    <w:rsid w:val="00D9788A"/>
    <w:rsid w:val="00DA12FF"/>
    <w:rsid w:val="00DA2329"/>
    <w:rsid w:val="00DA2DD2"/>
    <w:rsid w:val="00DA2F82"/>
    <w:rsid w:val="00DA34DF"/>
    <w:rsid w:val="00DA3A87"/>
    <w:rsid w:val="00DA44DB"/>
    <w:rsid w:val="00DA4A7E"/>
    <w:rsid w:val="00DA7496"/>
    <w:rsid w:val="00DB04B3"/>
    <w:rsid w:val="00DB15DC"/>
    <w:rsid w:val="00DB3994"/>
    <w:rsid w:val="00DB5508"/>
    <w:rsid w:val="00DB770A"/>
    <w:rsid w:val="00DC0CCA"/>
    <w:rsid w:val="00DC3412"/>
    <w:rsid w:val="00DC3702"/>
    <w:rsid w:val="00DC37D9"/>
    <w:rsid w:val="00DC4071"/>
    <w:rsid w:val="00DC51F7"/>
    <w:rsid w:val="00DC5C71"/>
    <w:rsid w:val="00DC70BC"/>
    <w:rsid w:val="00DD0451"/>
    <w:rsid w:val="00DD0468"/>
    <w:rsid w:val="00DD0481"/>
    <w:rsid w:val="00DD10E5"/>
    <w:rsid w:val="00DD18DE"/>
    <w:rsid w:val="00DD3240"/>
    <w:rsid w:val="00DD3277"/>
    <w:rsid w:val="00DD36CD"/>
    <w:rsid w:val="00DD4888"/>
    <w:rsid w:val="00DD6445"/>
    <w:rsid w:val="00DD6BC9"/>
    <w:rsid w:val="00DE0A2C"/>
    <w:rsid w:val="00DE10C1"/>
    <w:rsid w:val="00DE6FF1"/>
    <w:rsid w:val="00DE7A41"/>
    <w:rsid w:val="00DF17B5"/>
    <w:rsid w:val="00DF270B"/>
    <w:rsid w:val="00DF36AC"/>
    <w:rsid w:val="00DF5927"/>
    <w:rsid w:val="00DF637D"/>
    <w:rsid w:val="00DF6D64"/>
    <w:rsid w:val="00DF73F4"/>
    <w:rsid w:val="00E00A43"/>
    <w:rsid w:val="00E03DE2"/>
    <w:rsid w:val="00E041E4"/>
    <w:rsid w:val="00E04EC4"/>
    <w:rsid w:val="00E06468"/>
    <w:rsid w:val="00E1041F"/>
    <w:rsid w:val="00E12CC9"/>
    <w:rsid w:val="00E12D70"/>
    <w:rsid w:val="00E17AAB"/>
    <w:rsid w:val="00E204EE"/>
    <w:rsid w:val="00E21D57"/>
    <w:rsid w:val="00E24CFB"/>
    <w:rsid w:val="00E2631D"/>
    <w:rsid w:val="00E265EE"/>
    <w:rsid w:val="00E26E2E"/>
    <w:rsid w:val="00E325B6"/>
    <w:rsid w:val="00E33AA2"/>
    <w:rsid w:val="00E341C7"/>
    <w:rsid w:val="00E3431A"/>
    <w:rsid w:val="00E416AB"/>
    <w:rsid w:val="00E429EE"/>
    <w:rsid w:val="00E42FF0"/>
    <w:rsid w:val="00E433D4"/>
    <w:rsid w:val="00E44BB9"/>
    <w:rsid w:val="00E46B6B"/>
    <w:rsid w:val="00E51312"/>
    <w:rsid w:val="00E52190"/>
    <w:rsid w:val="00E54AEE"/>
    <w:rsid w:val="00E56A1B"/>
    <w:rsid w:val="00E62A8D"/>
    <w:rsid w:val="00E63BC3"/>
    <w:rsid w:val="00E63CC3"/>
    <w:rsid w:val="00E63DE2"/>
    <w:rsid w:val="00E64473"/>
    <w:rsid w:val="00E6461C"/>
    <w:rsid w:val="00E66682"/>
    <w:rsid w:val="00E66E08"/>
    <w:rsid w:val="00E72265"/>
    <w:rsid w:val="00E72BB5"/>
    <w:rsid w:val="00E73C65"/>
    <w:rsid w:val="00E75104"/>
    <w:rsid w:val="00E75EEF"/>
    <w:rsid w:val="00E7713E"/>
    <w:rsid w:val="00E812CC"/>
    <w:rsid w:val="00E8148C"/>
    <w:rsid w:val="00E8222F"/>
    <w:rsid w:val="00E8292C"/>
    <w:rsid w:val="00E831F3"/>
    <w:rsid w:val="00E8363C"/>
    <w:rsid w:val="00E8471F"/>
    <w:rsid w:val="00E84DA5"/>
    <w:rsid w:val="00E8514D"/>
    <w:rsid w:val="00E85AD4"/>
    <w:rsid w:val="00E91BE7"/>
    <w:rsid w:val="00E91F09"/>
    <w:rsid w:val="00E92330"/>
    <w:rsid w:val="00E927FC"/>
    <w:rsid w:val="00E9445B"/>
    <w:rsid w:val="00E96984"/>
    <w:rsid w:val="00EA113E"/>
    <w:rsid w:val="00EA1B87"/>
    <w:rsid w:val="00EA1FB6"/>
    <w:rsid w:val="00EA536A"/>
    <w:rsid w:val="00EB0708"/>
    <w:rsid w:val="00EB206C"/>
    <w:rsid w:val="00EB21B4"/>
    <w:rsid w:val="00EB39AC"/>
    <w:rsid w:val="00EB4632"/>
    <w:rsid w:val="00EB4782"/>
    <w:rsid w:val="00EB5B7F"/>
    <w:rsid w:val="00EC09AC"/>
    <w:rsid w:val="00EC1320"/>
    <w:rsid w:val="00EC2076"/>
    <w:rsid w:val="00EC542A"/>
    <w:rsid w:val="00ED5843"/>
    <w:rsid w:val="00EE3CB8"/>
    <w:rsid w:val="00EE4F37"/>
    <w:rsid w:val="00EE617F"/>
    <w:rsid w:val="00EF4501"/>
    <w:rsid w:val="00EF740E"/>
    <w:rsid w:val="00F0223B"/>
    <w:rsid w:val="00F037F5"/>
    <w:rsid w:val="00F04DCF"/>
    <w:rsid w:val="00F04F9A"/>
    <w:rsid w:val="00F0739C"/>
    <w:rsid w:val="00F10C10"/>
    <w:rsid w:val="00F149DA"/>
    <w:rsid w:val="00F174AB"/>
    <w:rsid w:val="00F20FD6"/>
    <w:rsid w:val="00F23093"/>
    <w:rsid w:val="00F25443"/>
    <w:rsid w:val="00F25B47"/>
    <w:rsid w:val="00F27557"/>
    <w:rsid w:val="00F30444"/>
    <w:rsid w:val="00F31E9B"/>
    <w:rsid w:val="00F3512B"/>
    <w:rsid w:val="00F35FAE"/>
    <w:rsid w:val="00F361BB"/>
    <w:rsid w:val="00F4136D"/>
    <w:rsid w:val="00F420D1"/>
    <w:rsid w:val="00F428A4"/>
    <w:rsid w:val="00F438B5"/>
    <w:rsid w:val="00F467C8"/>
    <w:rsid w:val="00F46904"/>
    <w:rsid w:val="00F52E2B"/>
    <w:rsid w:val="00F5312D"/>
    <w:rsid w:val="00F55627"/>
    <w:rsid w:val="00F56EB8"/>
    <w:rsid w:val="00F62FD0"/>
    <w:rsid w:val="00F63993"/>
    <w:rsid w:val="00F63B6A"/>
    <w:rsid w:val="00F66664"/>
    <w:rsid w:val="00F669C5"/>
    <w:rsid w:val="00F737CB"/>
    <w:rsid w:val="00F73A60"/>
    <w:rsid w:val="00F73E22"/>
    <w:rsid w:val="00F73EDA"/>
    <w:rsid w:val="00F740DD"/>
    <w:rsid w:val="00F774CE"/>
    <w:rsid w:val="00F77C33"/>
    <w:rsid w:val="00F8037C"/>
    <w:rsid w:val="00F82E3A"/>
    <w:rsid w:val="00F83BB4"/>
    <w:rsid w:val="00F84FF8"/>
    <w:rsid w:val="00F90665"/>
    <w:rsid w:val="00F9169E"/>
    <w:rsid w:val="00F91E29"/>
    <w:rsid w:val="00F94D68"/>
    <w:rsid w:val="00FA464E"/>
    <w:rsid w:val="00FA5516"/>
    <w:rsid w:val="00FA6051"/>
    <w:rsid w:val="00FA66ED"/>
    <w:rsid w:val="00FB0EAC"/>
    <w:rsid w:val="00FB0FA5"/>
    <w:rsid w:val="00FB1590"/>
    <w:rsid w:val="00FB171C"/>
    <w:rsid w:val="00FB29AE"/>
    <w:rsid w:val="00FB3735"/>
    <w:rsid w:val="00FB76E9"/>
    <w:rsid w:val="00FC12B9"/>
    <w:rsid w:val="00FC2498"/>
    <w:rsid w:val="00FC6563"/>
    <w:rsid w:val="00FC726E"/>
    <w:rsid w:val="00FD1A2F"/>
    <w:rsid w:val="00FD1D03"/>
    <w:rsid w:val="00FD1FFE"/>
    <w:rsid w:val="00FD23F4"/>
    <w:rsid w:val="00FD25D7"/>
    <w:rsid w:val="00FD2969"/>
    <w:rsid w:val="00FD66DC"/>
    <w:rsid w:val="00FD7F59"/>
    <w:rsid w:val="00FE2E17"/>
    <w:rsid w:val="00FE7691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BCD26F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054045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ax\AppData\Local\Microsoft\Windows\INetCache\Content.Outlook\DK4OBD9F\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F6760-DCEB-49DA-805F-2D9B0A209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TGW réalise le premier projet SAP EWM</vt:lpstr>
    </vt:vector>
  </TitlesOfParts>
  <Company>Klug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réalise le premier projet SAP EWM</dc:title>
  <dc:subject/>
  <dc:creator>Wohlfarth Andrea</dc:creator>
  <cp:keywords/>
  <dc:description/>
  <cp:lastModifiedBy>Tahedl Alexander</cp:lastModifiedBy>
  <cp:revision>10</cp:revision>
  <cp:lastPrinted>2020-03-02T09:13:00Z</cp:lastPrinted>
  <dcterms:created xsi:type="dcterms:W3CDTF">2020-06-15T15:21:00Z</dcterms:created>
  <dcterms:modified xsi:type="dcterms:W3CDTF">2021-04-22T07:00:00Z</dcterms:modified>
</cp:coreProperties>
</file>