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FC" w:rsidRDefault="007D3CFC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</w:p>
    <w:p w:rsidR="00E171CE" w:rsidRPr="00AC66E9" w:rsidRDefault="00EC70C7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Renovación para e</w:t>
      </w:r>
      <w:r w:rsidR="002B22FF">
        <w:rPr>
          <w:rFonts w:cs="Arial"/>
          <w:b/>
          <w:sz w:val="28"/>
          <w:szCs w:val="28"/>
          <w:lang w:val="es-ES"/>
        </w:rPr>
        <w:t xml:space="preserve">specialista en tecnología </w:t>
      </w:r>
      <w:r>
        <w:rPr>
          <w:rFonts w:cs="Arial"/>
          <w:b/>
          <w:sz w:val="28"/>
          <w:szCs w:val="28"/>
          <w:lang w:val="es-ES"/>
        </w:rPr>
        <w:t>mé</w:t>
      </w:r>
      <w:r w:rsidR="002B22FF">
        <w:rPr>
          <w:rFonts w:cs="Arial"/>
          <w:b/>
          <w:sz w:val="28"/>
          <w:szCs w:val="28"/>
          <w:lang w:val="es-ES"/>
        </w:rPr>
        <w:t xml:space="preserve">dica </w:t>
      </w:r>
      <w:r w:rsidR="007D3CFC">
        <w:rPr>
          <w:rFonts w:cs="Arial"/>
          <w:b/>
          <w:sz w:val="28"/>
          <w:szCs w:val="28"/>
          <w:lang w:val="es-ES"/>
        </w:rPr>
        <w:t xml:space="preserve"> </w:t>
      </w:r>
      <w:r w:rsidR="00FF7AE9">
        <w:rPr>
          <w:rFonts w:cs="Arial"/>
          <w:b/>
          <w:sz w:val="28"/>
          <w:szCs w:val="28"/>
          <w:lang w:val="es-ES"/>
        </w:rPr>
        <w:t xml:space="preserve"> </w:t>
      </w:r>
      <w:r w:rsidR="00AC66E9">
        <w:rPr>
          <w:rFonts w:cs="Arial"/>
          <w:b/>
          <w:sz w:val="28"/>
          <w:szCs w:val="28"/>
          <w:lang w:val="es-ES"/>
        </w:rPr>
        <w:t xml:space="preserve">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EC70C7" w:rsidRDefault="00EC70C7" w:rsidP="00E171CE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DE7BB4" w:rsidRDefault="00EC70C7" w:rsidP="00DE7BB4">
      <w:pPr>
        <w:pStyle w:val="Listenabsatz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Planta de Aesculp AG equipada con un sistema de shuttle de 3 pasillos </w:t>
      </w:r>
      <w:r w:rsidR="007D3CFC">
        <w:rPr>
          <w:rFonts w:cs="Arial"/>
          <w:b/>
          <w:sz w:val="24"/>
          <w:szCs w:val="24"/>
          <w:lang w:val="es-ES"/>
        </w:rPr>
        <w:t xml:space="preserve"> </w:t>
      </w:r>
      <w:r w:rsidR="00DE7BB4">
        <w:rPr>
          <w:rFonts w:cs="Arial"/>
          <w:b/>
          <w:sz w:val="24"/>
          <w:szCs w:val="24"/>
          <w:lang w:val="es-ES"/>
        </w:rPr>
        <w:t xml:space="preserve"> </w:t>
      </w:r>
    </w:p>
    <w:p w:rsidR="007D3CFC" w:rsidRDefault="00EC70C7" w:rsidP="00DE7BB4">
      <w:pPr>
        <w:pStyle w:val="Listenabsatz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TGW modernizará la mecatrónica, los sistemas de control y el software</w:t>
      </w:r>
      <w:r w:rsidR="007D3CFC">
        <w:rPr>
          <w:rFonts w:cs="Arial"/>
          <w:b/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DE7BB4" w:rsidRPr="007D3CFC" w:rsidRDefault="00E213A2" w:rsidP="0059256C">
      <w:pPr>
        <w:pStyle w:val="Listenabsatz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R</w:t>
      </w:r>
      <w:r w:rsidR="00104099">
        <w:rPr>
          <w:rFonts w:cs="Arial"/>
          <w:b/>
          <w:sz w:val="24"/>
          <w:szCs w:val="24"/>
          <w:lang w:val="es-ES"/>
        </w:rPr>
        <w:t>endimiento del sistema</w:t>
      </w:r>
      <w:r w:rsidR="00EC70C7">
        <w:rPr>
          <w:rFonts w:cs="Arial"/>
          <w:b/>
          <w:sz w:val="24"/>
          <w:szCs w:val="24"/>
          <w:lang w:val="es-ES"/>
        </w:rPr>
        <w:t xml:space="preserve"> </w:t>
      </w:r>
      <w:r w:rsidR="00E410F9">
        <w:rPr>
          <w:rFonts w:cs="Arial"/>
          <w:b/>
          <w:sz w:val="24"/>
          <w:szCs w:val="24"/>
          <w:lang w:val="es-ES"/>
        </w:rPr>
        <w:t>incrementado</w:t>
      </w:r>
      <w:r>
        <w:rPr>
          <w:rFonts w:cs="Arial"/>
          <w:b/>
          <w:sz w:val="24"/>
          <w:szCs w:val="24"/>
          <w:lang w:val="es-ES"/>
        </w:rPr>
        <w:t xml:space="preserve"> </w:t>
      </w:r>
      <w:r w:rsidR="00EC70C7">
        <w:rPr>
          <w:rFonts w:cs="Arial"/>
          <w:b/>
          <w:sz w:val="24"/>
          <w:szCs w:val="24"/>
          <w:lang w:val="es-ES"/>
        </w:rPr>
        <w:t>a 4.000 entregas por día</w:t>
      </w:r>
      <w:r w:rsidR="007D3CFC" w:rsidRPr="007D3CFC">
        <w:rPr>
          <w:rFonts w:cs="Arial"/>
          <w:b/>
          <w:sz w:val="24"/>
          <w:szCs w:val="24"/>
          <w:lang w:val="es-ES"/>
        </w:rPr>
        <w:t xml:space="preserve"> </w:t>
      </w:r>
    </w:p>
    <w:p w:rsidR="00DE7BB4" w:rsidRPr="00DE7BB4" w:rsidRDefault="00DE7BB4" w:rsidP="00DE7BB4">
      <w:pPr>
        <w:pStyle w:val="Listenabsatz"/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</w:p>
    <w:p w:rsidR="00850B8D" w:rsidRDefault="00505991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Aesculp AG es uno de los principales fabricantes </w:t>
      </w:r>
      <w:r w:rsidR="00A2501B">
        <w:rPr>
          <w:rFonts w:cs="Arial"/>
          <w:b/>
          <w:szCs w:val="20"/>
          <w:lang w:val="es-ES"/>
        </w:rPr>
        <w:t xml:space="preserve">mundiales </w:t>
      </w:r>
      <w:r>
        <w:rPr>
          <w:rFonts w:cs="Arial"/>
          <w:b/>
          <w:szCs w:val="20"/>
          <w:lang w:val="es-ES"/>
        </w:rPr>
        <w:t xml:space="preserve">de productos médicos. Fundada en 1867, </w:t>
      </w:r>
      <w:r w:rsidR="00A2501B">
        <w:rPr>
          <w:rFonts w:cs="Arial"/>
          <w:b/>
          <w:szCs w:val="20"/>
          <w:lang w:val="es-ES"/>
        </w:rPr>
        <w:t xml:space="preserve">la compañía ha sido una de las cuatro divisiones </w:t>
      </w:r>
      <w:r w:rsidR="00C35BB0">
        <w:rPr>
          <w:rFonts w:cs="Arial"/>
          <w:b/>
          <w:szCs w:val="20"/>
          <w:lang w:val="es-ES"/>
        </w:rPr>
        <w:t>del negocio</w:t>
      </w:r>
      <w:r w:rsidR="00997F08">
        <w:rPr>
          <w:rFonts w:cs="Arial"/>
          <w:b/>
          <w:szCs w:val="20"/>
          <w:lang w:val="es-ES"/>
        </w:rPr>
        <w:t xml:space="preserve"> familiar de tecnología médica y farmacéutica B. Braun Melsungen AG. Con la intral</w:t>
      </w:r>
      <w:r w:rsidR="00605FD3">
        <w:rPr>
          <w:rFonts w:cs="Arial"/>
          <w:b/>
          <w:szCs w:val="20"/>
          <w:lang w:val="es-ES"/>
        </w:rPr>
        <w:t xml:space="preserve">ogística alcanzando </w:t>
      </w:r>
      <w:r w:rsidR="003751D4">
        <w:rPr>
          <w:rFonts w:cs="Arial"/>
          <w:b/>
          <w:szCs w:val="20"/>
          <w:lang w:val="es-ES"/>
        </w:rPr>
        <w:t xml:space="preserve">de manera frecuente </w:t>
      </w:r>
      <w:r w:rsidR="00997F08">
        <w:rPr>
          <w:rFonts w:cs="Arial"/>
          <w:b/>
          <w:szCs w:val="20"/>
          <w:lang w:val="es-ES"/>
        </w:rPr>
        <w:t>sus límites de capacidad</w:t>
      </w:r>
      <w:r w:rsidR="00BB429C">
        <w:rPr>
          <w:rFonts w:cs="Arial"/>
          <w:b/>
          <w:szCs w:val="20"/>
          <w:lang w:val="es-ES"/>
        </w:rPr>
        <w:t xml:space="preserve"> en la sede de Aesculap en Tuttlingen, Baden-</w:t>
      </w:r>
      <w:r w:rsidR="00BB429C" w:rsidRPr="00BB429C">
        <w:t xml:space="preserve"> </w:t>
      </w:r>
      <w:r w:rsidR="00BB429C" w:rsidRPr="00BB429C">
        <w:rPr>
          <w:rFonts w:cs="Arial"/>
          <w:b/>
          <w:szCs w:val="20"/>
          <w:lang w:val="es-ES"/>
        </w:rPr>
        <w:t>Württemberg,</w:t>
      </w:r>
      <w:r w:rsidR="00BB429C">
        <w:rPr>
          <w:rFonts w:cs="Arial"/>
          <w:b/>
          <w:szCs w:val="20"/>
          <w:lang w:val="es-ES"/>
        </w:rPr>
        <w:t xml:space="preserve"> se pidió a TGW que aportara su experiencia en el área de la intralogística. En los últimos meses, el equipo del proyecto ha completado uno </w:t>
      </w:r>
      <w:r w:rsidR="00412F48">
        <w:rPr>
          <w:rFonts w:cs="Arial"/>
          <w:b/>
          <w:szCs w:val="20"/>
          <w:lang w:val="es-ES"/>
        </w:rPr>
        <w:t>de los proyectos de renovación</w:t>
      </w:r>
      <w:r w:rsidR="00BB429C">
        <w:rPr>
          <w:rFonts w:cs="Arial"/>
          <w:b/>
          <w:szCs w:val="20"/>
          <w:lang w:val="es-ES"/>
        </w:rPr>
        <w:t xml:space="preserve"> m</w:t>
      </w:r>
      <w:r w:rsidR="00412F48">
        <w:rPr>
          <w:rFonts w:cs="Arial"/>
          <w:b/>
          <w:szCs w:val="20"/>
          <w:lang w:val="es-ES"/>
        </w:rPr>
        <w:t>ás grandes en</w:t>
      </w:r>
      <w:r w:rsidR="00BB429C">
        <w:rPr>
          <w:rFonts w:cs="Arial"/>
          <w:b/>
          <w:szCs w:val="20"/>
          <w:lang w:val="es-ES"/>
        </w:rPr>
        <w:t xml:space="preserve"> la historia de TGW.   </w:t>
      </w:r>
      <w:r w:rsidR="00997F08">
        <w:rPr>
          <w:rFonts w:cs="Arial"/>
          <w:b/>
          <w:szCs w:val="20"/>
          <w:lang w:val="es-ES"/>
        </w:rPr>
        <w:t xml:space="preserve">     </w:t>
      </w:r>
    </w:p>
    <w:p w:rsidR="007E3FFD" w:rsidRDefault="007E3FFD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412F48" w:rsidRPr="001515D3" w:rsidRDefault="00412F48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1515D3">
        <w:rPr>
          <w:rFonts w:cs="Arial"/>
          <w:szCs w:val="20"/>
          <w:lang w:val="es-ES"/>
        </w:rPr>
        <w:t xml:space="preserve">Desde el centro logístico de Aesculap hasta el noroeste del Lago de Constanza, médicos y hospitales de todo el mundo reciben instrumentos quirúrgicos, implantes y productos especiales para el </w:t>
      </w:r>
      <w:r w:rsidRPr="001515D3">
        <w:rPr>
          <w:rFonts w:cs="Arial"/>
          <w:szCs w:val="20"/>
          <w:lang w:val="es-ES"/>
        </w:rPr>
        <w:lastRenderedPageBreak/>
        <w:t xml:space="preserve">diagnóstico vascular. Un equipo de especialistas de TGW ha ampliado y mejorado significativamente este centro de distribución construido en 2008. Gracias a los procesos dinámicos y </w:t>
      </w:r>
      <w:r w:rsidR="000C00EC">
        <w:rPr>
          <w:rFonts w:cs="Arial"/>
          <w:szCs w:val="20"/>
          <w:lang w:val="es-ES"/>
        </w:rPr>
        <w:t>el al</w:t>
      </w:r>
      <w:r w:rsidRPr="001515D3">
        <w:rPr>
          <w:rFonts w:cs="Arial"/>
          <w:szCs w:val="20"/>
          <w:lang w:val="es-ES"/>
        </w:rPr>
        <w:t xml:space="preserve">to grado de automatización, </w:t>
      </w:r>
      <w:r w:rsidR="00310FFE">
        <w:rPr>
          <w:rFonts w:cs="Arial"/>
          <w:szCs w:val="20"/>
          <w:lang w:val="es-ES"/>
        </w:rPr>
        <w:t xml:space="preserve">ha sido posible duplicar el rendimiento global del sistema. </w:t>
      </w:r>
      <w:r w:rsidR="00A20DFA">
        <w:rPr>
          <w:rFonts w:cs="Arial"/>
          <w:szCs w:val="20"/>
          <w:lang w:val="es-ES"/>
        </w:rPr>
        <w:t xml:space="preserve"> </w:t>
      </w:r>
    </w:p>
    <w:p w:rsidR="00412F48" w:rsidRDefault="00412F48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412F48" w:rsidRDefault="001515D3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>Expansión durante las operaciones en curso</w:t>
      </w:r>
    </w:p>
    <w:p w:rsidR="001515D3" w:rsidRDefault="001515D3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5E6BD1" w:rsidRDefault="001515D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El </w:t>
      </w:r>
      <w:r w:rsidR="00C54793">
        <w:rPr>
          <w:rFonts w:cs="Arial"/>
          <w:szCs w:val="20"/>
          <w:lang w:val="es-ES"/>
        </w:rPr>
        <w:t xml:space="preserve">almacén </w:t>
      </w:r>
      <w:r w:rsidR="00A40BA0">
        <w:rPr>
          <w:rFonts w:cs="Arial"/>
          <w:szCs w:val="20"/>
          <w:lang w:val="es-ES"/>
        </w:rPr>
        <w:t xml:space="preserve">automático </w:t>
      </w:r>
      <w:r w:rsidR="000B30E1">
        <w:rPr>
          <w:rFonts w:cs="Arial"/>
          <w:szCs w:val="20"/>
          <w:lang w:val="es-ES"/>
        </w:rPr>
        <w:t>de</w:t>
      </w:r>
      <w:r w:rsidR="00C54793">
        <w:rPr>
          <w:rFonts w:cs="Arial"/>
          <w:szCs w:val="20"/>
          <w:lang w:val="es-ES"/>
        </w:rPr>
        <w:t xml:space="preserve"> miniloads</w:t>
      </w:r>
      <w:r w:rsidR="00A40BA0">
        <w:rPr>
          <w:rFonts w:cs="Arial"/>
          <w:szCs w:val="20"/>
          <w:lang w:val="es-ES"/>
        </w:rPr>
        <w:t xml:space="preserve"> actual,</w:t>
      </w:r>
      <w:r w:rsidR="000B30E1">
        <w:rPr>
          <w:rFonts w:cs="Arial"/>
          <w:szCs w:val="20"/>
          <w:lang w:val="es-ES"/>
        </w:rPr>
        <w:t xml:space="preserve"> con </w:t>
      </w:r>
      <w:r w:rsidR="005B02A1">
        <w:rPr>
          <w:rFonts w:cs="Arial"/>
          <w:szCs w:val="20"/>
          <w:lang w:val="es-ES"/>
        </w:rPr>
        <w:t xml:space="preserve">las </w:t>
      </w:r>
      <w:r w:rsidR="000B30E1">
        <w:rPr>
          <w:rFonts w:cs="Arial"/>
          <w:szCs w:val="20"/>
          <w:lang w:val="es-ES"/>
        </w:rPr>
        <w:t>máquinas de almacenamiento y retiro</w:t>
      </w:r>
      <w:r w:rsidR="00A2307F">
        <w:rPr>
          <w:rFonts w:cs="Arial"/>
          <w:szCs w:val="20"/>
          <w:lang w:val="es-ES"/>
        </w:rPr>
        <w:t xml:space="preserve"> TGW Mustang y Booster,</w:t>
      </w:r>
      <w:r w:rsidR="000B30E1">
        <w:rPr>
          <w:rFonts w:cs="Arial"/>
          <w:szCs w:val="20"/>
          <w:lang w:val="es-ES"/>
        </w:rPr>
        <w:t xml:space="preserve"> fue renovado con un </w:t>
      </w:r>
      <w:r w:rsidR="00C54793">
        <w:rPr>
          <w:rFonts w:cs="Arial"/>
          <w:szCs w:val="20"/>
          <w:lang w:val="es-ES"/>
        </w:rPr>
        <w:t>sistema de shuttle que consta de 3 pasillos.</w:t>
      </w:r>
      <w:r w:rsidR="00A2307F">
        <w:rPr>
          <w:rFonts w:cs="Arial"/>
          <w:szCs w:val="20"/>
          <w:lang w:val="es-ES"/>
        </w:rPr>
        <w:t xml:space="preserve"> </w:t>
      </w:r>
      <w:r w:rsidR="005B02A1">
        <w:rPr>
          <w:rFonts w:cs="Arial"/>
          <w:szCs w:val="20"/>
          <w:lang w:val="es-ES"/>
        </w:rPr>
        <w:t>En la actualidad, 39 shuttles Stingray de bajo consumo proporcionan servicios de almacenamiento y recuperación. L</w:t>
      </w:r>
      <w:r w:rsidR="007D12E6">
        <w:rPr>
          <w:rFonts w:cs="Arial"/>
          <w:szCs w:val="20"/>
          <w:lang w:val="es-ES"/>
        </w:rPr>
        <w:t xml:space="preserve">os contenedores se pueden apilar uno encima del otro: </w:t>
      </w:r>
      <w:r w:rsidR="00D74CF2">
        <w:rPr>
          <w:rFonts w:cs="Arial"/>
          <w:szCs w:val="20"/>
          <w:lang w:val="es-ES"/>
        </w:rPr>
        <w:t xml:space="preserve">permitiendo la </w:t>
      </w:r>
      <w:r w:rsidR="007D12E6">
        <w:rPr>
          <w:rFonts w:cs="Arial"/>
          <w:szCs w:val="20"/>
          <w:lang w:val="es-ES"/>
        </w:rPr>
        <w:t xml:space="preserve">máxima </w:t>
      </w:r>
      <w:r w:rsidR="00D74CF2">
        <w:rPr>
          <w:rFonts w:cs="Arial"/>
          <w:szCs w:val="20"/>
          <w:lang w:val="es-ES"/>
        </w:rPr>
        <w:t xml:space="preserve">flexibilidad en la altura </w:t>
      </w:r>
      <w:r w:rsidR="007D12E6">
        <w:rPr>
          <w:rFonts w:cs="Arial"/>
          <w:szCs w:val="20"/>
          <w:lang w:val="es-ES"/>
        </w:rPr>
        <w:t>de los contenedores</w:t>
      </w:r>
      <w:r w:rsidR="001C792C">
        <w:rPr>
          <w:rFonts w:cs="Arial"/>
          <w:szCs w:val="20"/>
          <w:lang w:val="es-ES"/>
        </w:rPr>
        <w:t xml:space="preserve"> apilados</w:t>
      </w:r>
      <w:r w:rsidR="007D12E6">
        <w:rPr>
          <w:rFonts w:cs="Arial"/>
          <w:szCs w:val="20"/>
          <w:lang w:val="es-ES"/>
        </w:rPr>
        <w:t xml:space="preserve">, </w:t>
      </w:r>
      <w:r w:rsidR="004B2DE9">
        <w:rPr>
          <w:rFonts w:cs="Arial"/>
          <w:szCs w:val="20"/>
          <w:lang w:val="es-ES"/>
        </w:rPr>
        <w:t>y el espacio en el suel</w:t>
      </w:r>
      <w:r w:rsidR="001167D7">
        <w:rPr>
          <w:rFonts w:cs="Arial"/>
          <w:szCs w:val="20"/>
          <w:lang w:val="es-ES"/>
        </w:rPr>
        <w:t xml:space="preserve">o se </w:t>
      </w:r>
      <w:r w:rsidR="008555EB">
        <w:rPr>
          <w:rFonts w:cs="Arial"/>
          <w:szCs w:val="20"/>
          <w:lang w:val="es-ES"/>
        </w:rPr>
        <w:t>puede utilizar de forma</w:t>
      </w:r>
      <w:r w:rsidR="004B2DE9">
        <w:rPr>
          <w:rFonts w:cs="Arial"/>
          <w:szCs w:val="20"/>
          <w:lang w:val="es-ES"/>
        </w:rPr>
        <w:t xml:space="preserve"> eficiente. </w:t>
      </w:r>
    </w:p>
    <w:p w:rsidR="005E6BD1" w:rsidRDefault="005E6BD1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819B4" w:rsidRDefault="001819B4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515D3" w:rsidRPr="001515D3" w:rsidRDefault="007F37ED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La </w:t>
      </w:r>
      <w:r w:rsidR="000C2C1B">
        <w:rPr>
          <w:rFonts w:cs="Arial"/>
          <w:szCs w:val="20"/>
          <w:lang w:val="es-ES"/>
        </w:rPr>
        <w:t xml:space="preserve">zona de </w:t>
      </w:r>
      <w:r>
        <w:rPr>
          <w:rFonts w:cs="Arial"/>
          <w:szCs w:val="20"/>
          <w:lang w:val="es-ES"/>
        </w:rPr>
        <w:t xml:space="preserve">recepción </w:t>
      </w:r>
      <w:r w:rsidR="001819B4">
        <w:rPr>
          <w:rFonts w:cs="Arial"/>
          <w:szCs w:val="20"/>
          <w:lang w:val="es-ES"/>
        </w:rPr>
        <w:t>y las áreas de expedición también fu</w:t>
      </w:r>
      <w:r w:rsidR="003025C4">
        <w:rPr>
          <w:rFonts w:cs="Arial"/>
          <w:szCs w:val="20"/>
          <w:lang w:val="es-ES"/>
        </w:rPr>
        <w:t>eron renovadas,</w:t>
      </w:r>
      <w:r w:rsidR="00A12E57">
        <w:rPr>
          <w:rFonts w:cs="Arial"/>
          <w:szCs w:val="20"/>
          <w:lang w:val="es-ES"/>
        </w:rPr>
        <w:t xml:space="preserve"> y los circuitos de transportadores fueron </w:t>
      </w:r>
      <w:r w:rsidR="001D607E">
        <w:rPr>
          <w:rFonts w:cs="Arial"/>
          <w:szCs w:val="20"/>
          <w:lang w:val="es-ES"/>
        </w:rPr>
        <w:t xml:space="preserve">modernizados </w:t>
      </w:r>
      <w:r w:rsidR="00A12E57">
        <w:rPr>
          <w:rFonts w:cs="Arial"/>
          <w:szCs w:val="20"/>
          <w:lang w:val="es-ES"/>
        </w:rPr>
        <w:t>con la t</w:t>
      </w:r>
      <w:r w:rsidR="00114445">
        <w:rPr>
          <w:rFonts w:cs="Arial"/>
          <w:szCs w:val="20"/>
          <w:lang w:val="es-ES"/>
        </w:rPr>
        <w:t xml:space="preserve">ecnología KingDrive </w:t>
      </w:r>
      <w:r w:rsidR="00114445" w:rsidRPr="00114445">
        <w:rPr>
          <w:rFonts w:cs="Arial"/>
          <w:szCs w:val="20"/>
          <w:lang w:val="es-ES"/>
        </w:rPr>
        <w:t>®</w:t>
      </w:r>
      <w:r w:rsidR="00114445">
        <w:rPr>
          <w:rFonts w:cs="Arial"/>
          <w:szCs w:val="20"/>
          <w:lang w:val="es-ES"/>
        </w:rPr>
        <w:t xml:space="preserve"> de bajo consumo energético. Además, el equipo también actualizó el sistema de control y el software. Todos los trabajos de remodelación</w:t>
      </w:r>
      <w:r w:rsidR="00310C82">
        <w:rPr>
          <w:rFonts w:cs="Arial"/>
          <w:szCs w:val="20"/>
          <w:lang w:val="es-ES"/>
        </w:rPr>
        <w:t xml:space="preserve"> y ampliación se llevaron a cabo durante las operaciones en curso, ya que los tiempos muertos no eran una opción: Los hospitales y los médicos dependen de una entrega rápida y, sobre todo, fiable. </w:t>
      </w:r>
      <w:r w:rsidR="00114445">
        <w:rPr>
          <w:rFonts w:cs="Arial"/>
          <w:szCs w:val="20"/>
          <w:lang w:val="es-ES"/>
        </w:rPr>
        <w:t xml:space="preserve">  </w:t>
      </w:r>
      <w:r w:rsidR="00C92BD0">
        <w:rPr>
          <w:rFonts w:cs="Arial"/>
          <w:szCs w:val="20"/>
          <w:lang w:val="es-ES"/>
        </w:rPr>
        <w:t xml:space="preserve"> </w:t>
      </w:r>
      <w:r w:rsidR="000C2C1B">
        <w:rPr>
          <w:rFonts w:cs="Arial"/>
          <w:szCs w:val="20"/>
          <w:lang w:val="es-ES"/>
        </w:rPr>
        <w:t xml:space="preserve"> </w:t>
      </w:r>
      <w:r>
        <w:rPr>
          <w:rFonts w:cs="Arial"/>
          <w:szCs w:val="20"/>
          <w:lang w:val="es-ES"/>
        </w:rPr>
        <w:t xml:space="preserve">  </w:t>
      </w:r>
      <w:r w:rsidR="007D12E6">
        <w:rPr>
          <w:rFonts w:cs="Arial"/>
          <w:szCs w:val="20"/>
          <w:lang w:val="es-ES"/>
        </w:rPr>
        <w:t xml:space="preserve"> </w:t>
      </w:r>
      <w:r w:rsidR="000B30E1">
        <w:rPr>
          <w:rFonts w:cs="Arial"/>
          <w:szCs w:val="20"/>
          <w:lang w:val="es-ES"/>
        </w:rPr>
        <w:t xml:space="preserve"> </w:t>
      </w:r>
      <w:r w:rsidR="00C54793">
        <w:rPr>
          <w:rFonts w:cs="Arial"/>
          <w:szCs w:val="20"/>
          <w:lang w:val="es-ES"/>
        </w:rPr>
        <w:t xml:space="preserve">      </w:t>
      </w:r>
    </w:p>
    <w:p w:rsidR="001515D3" w:rsidRDefault="001515D3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7E3FFD" w:rsidRDefault="00310C82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Máxima fiabilidad </w:t>
      </w:r>
    </w:p>
    <w:p w:rsidR="00310C82" w:rsidRDefault="00310C82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A52F8F" w:rsidRDefault="00310C8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310C82">
        <w:rPr>
          <w:rFonts w:cs="Arial"/>
          <w:szCs w:val="20"/>
          <w:lang w:val="es-ES"/>
        </w:rPr>
        <w:lastRenderedPageBreak/>
        <w:t xml:space="preserve">Tras la amplia </w:t>
      </w:r>
      <w:r w:rsidR="00633E72">
        <w:rPr>
          <w:rFonts w:cs="Arial"/>
          <w:szCs w:val="20"/>
          <w:lang w:val="es-ES"/>
        </w:rPr>
        <w:t xml:space="preserve">mejora, </w:t>
      </w:r>
      <w:r>
        <w:rPr>
          <w:rFonts w:cs="Arial"/>
          <w:szCs w:val="20"/>
          <w:lang w:val="es-ES"/>
        </w:rPr>
        <w:t>4.000 entregas salen del centro logístico todos los días. En el marco de su proyecto</w:t>
      </w:r>
      <w:r w:rsidR="00CF2953">
        <w:rPr>
          <w:rFonts w:cs="Arial"/>
          <w:szCs w:val="20"/>
          <w:lang w:val="es-ES"/>
        </w:rPr>
        <w:t xml:space="preserve"> “Global 2030”, Aesculap ha preparado su sistema de intralogística para el crecimiento </w:t>
      </w:r>
      <w:r w:rsidR="001D607E">
        <w:rPr>
          <w:rFonts w:cs="Arial"/>
          <w:szCs w:val="20"/>
          <w:lang w:val="es-ES"/>
        </w:rPr>
        <w:t>previsto en</w:t>
      </w:r>
      <w:r w:rsidR="0058711F">
        <w:rPr>
          <w:rFonts w:cs="Arial"/>
          <w:szCs w:val="20"/>
          <w:lang w:val="es-ES"/>
        </w:rPr>
        <w:t xml:space="preserve"> los próximos años. “Habíamos alcanzado los límites de rendimiento y volumen. </w:t>
      </w:r>
      <w:r w:rsidR="00BE38DB">
        <w:rPr>
          <w:rFonts w:cs="Arial"/>
          <w:szCs w:val="20"/>
          <w:lang w:val="es-ES"/>
        </w:rPr>
        <w:t>La flexibilidad, la estabilidad de los procesos y la alta fiabilidad fueron especialmente importantes para nosotros cuando nos p</w:t>
      </w:r>
      <w:r w:rsidR="00A964B4">
        <w:rPr>
          <w:rFonts w:cs="Arial"/>
          <w:szCs w:val="20"/>
          <w:lang w:val="es-ES"/>
        </w:rPr>
        <w:t>ropusimos expandir</w:t>
      </w:r>
      <w:r w:rsidR="00BE38DB">
        <w:rPr>
          <w:rFonts w:cs="Arial"/>
          <w:szCs w:val="20"/>
          <w:lang w:val="es-ES"/>
        </w:rPr>
        <w:t xml:space="preserve"> el sistema</w:t>
      </w:r>
      <w:r w:rsidR="00A964B4">
        <w:rPr>
          <w:rFonts w:cs="Arial"/>
          <w:szCs w:val="20"/>
          <w:lang w:val="es-ES"/>
        </w:rPr>
        <w:t xml:space="preserve">,” afirma Bernd Hermle, Director de Logística de Aesculap AG. </w:t>
      </w:r>
      <w:r w:rsidR="005B15A7">
        <w:rPr>
          <w:rFonts w:cs="Arial"/>
          <w:szCs w:val="20"/>
          <w:lang w:val="es-ES"/>
        </w:rPr>
        <w:t>“</w:t>
      </w:r>
      <w:r w:rsidR="001D607E">
        <w:rPr>
          <w:rFonts w:cs="Arial"/>
          <w:szCs w:val="20"/>
          <w:lang w:val="es-ES"/>
        </w:rPr>
        <w:t xml:space="preserve">Ahora podemos priorizar los pedidos </w:t>
      </w:r>
      <w:r w:rsidR="005B15A7">
        <w:rPr>
          <w:rFonts w:cs="Arial"/>
          <w:szCs w:val="20"/>
          <w:lang w:val="es-ES"/>
        </w:rPr>
        <w:t>en nuestro sistema. Si un ped</w:t>
      </w:r>
      <w:r w:rsidR="00A52F8F">
        <w:rPr>
          <w:rFonts w:cs="Arial"/>
          <w:szCs w:val="20"/>
          <w:lang w:val="es-ES"/>
        </w:rPr>
        <w:t>ido se recibe antes de las 5pm, los clientes europeos recibirán sus suministros al día siguiente – y en cualquier parte del mundo en el plazo de uno a tres días”.</w:t>
      </w:r>
    </w:p>
    <w:p w:rsidR="00A52F8F" w:rsidRDefault="00A52F8F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041537" w:rsidRPr="00041537" w:rsidRDefault="00A52F8F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El primer paso: Actualización de software </w:t>
      </w:r>
    </w:p>
    <w:p w:rsidR="00041537" w:rsidRDefault="00041537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A52F8F" w:rsidRDefault="00A52F8F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El requisito previo </w:t>
      </w:r>
      <w:r w:rsidR="00921E7E">
        <w:rPr>
          <w:rFonts w:cs="Arial"/>
          <w:szCs w:val="20"/>
          <w:lang w:val="es-ES"/>
        </w:rPr>
        <w:t xml:space="preserve">para el proyecto era una amplia actualización del software de TGW. La conversión era necesaria para conectar </w:t>
      </w:r>
      <w:r w:rsidR="00304B07">
        <w:rPr>
          <w:rFonts w:cs="Arial"/>
          <w:szCs w:val="20"/>
          <w:lang w:val="es-ES"/>
        </w:rPr>
        <w:t>perfectamente e</w:t>
      </w:r>
      <w:r w:rsidR="00921E7E">
        <w:rPr>
          <w:rFonts w:cs="Arial"/>
          <w:szCs w:val="20"/>
          <w:lang w:val="es-ES"/>
        </w:rPr>
        <w:t xml:space="preserve">l sistema existente </w:t>
      </w:r>
      <w:r w:rsidR="00304B07">
        <w:rPr>
          <w:rFonts w:cs="Arial"/>
          <w:szCs w:val="20"/>
          <w:lang w:val="es-ES"/>
        </w:rPr>
        <w:t xml:space="preserve">con las nuevas áreas, como el </w:t>
      </w:r>
      <w:r w:rsidR="00AE6EFE">
        <w:rPr>
          <w:rFonts w:cs="Arial"/>
          <w:szCs w:val="20"/>
          <w:lang w:val="es-ES"/>
        </w:rPr>
        <w:t xml:space="preserve">sistema de shuttle, y para crear un sistema homogéneo de </w:t>
      </w:r>
      <w:r w:rsidR="001D607E">
        <w:rPr>
          <w:rFonts w:cs="Arial"/>
          <w:szCs w:val="20"/>
          <w:lang w:val="es-ES"/>
        </w:rPr>
        <w:t xml:space="preserve">punta </w:t>
      </w:r>
      <w:r w:rsidR="00AE6EFE">
        <w:rPr>
          <w:rFonts w:cs="Arial"/>
          <w:szCs w:val="20"/>
          <w:lang w:val="es-ES"/>
        </w:rPr>
        <w:t xml:space="preserve"> a </w:t>
      </w:r>
      <w:r w:rsidR="001D607E">
        <w:rPr>
          <w:rFonts w:cs="Arial"/>
          <w:szCs w:val="20"/>
          <w:lang w:val="es-ES"/>
        </w:rPr>
        <w:t>punta</w:t>
      </w:r>
      <w:r w:rsidR="00AE6EFE">
        <w:rPr>
          <w:rFonts w:cs="Arial"/>
          <w:szCs w:val="20"/>
          <w:lang w:val="es-ES"/>
        </w:rPr>
        <w:t xml:space="preserve">. “Estamos muy contentos de haber podido satisfacer las necesidades de nuestros clientes con nuestro paquete de mecatrónica, controles y software”, enfatiza Christoph Wolkerstorfer, CSO de TGW Logistics Group. Bernd Hermle añade: Por supuesto, un proyecto grande y complejo tiene que sobrevivir a muchas fases críticas. </w:t>
      </w:r>
      <w:r w:rsidR="001D607E">
        <w:rPr>
          <w:rFonts w:cs="Arial"/>
          <w:szCs w:val="20"/>
          <w:lang w:val="es-ES"/>
        </w:rPr>
        <w:t xml:space="preserve">Sin embargo, los </w:t>
      </w:r>
      <w:r w:rsidR="00AE6EFE">
        <w:rPr>
          <w:rFonts w:cs="Arial"/>
          <w:szCs w:val="20"/>
          <w:lang w:val="es-ES"/>
        </w:rPr>
        <w:t>resultados de primera clase son prueba de la gran cooperación con TGW ¡Muchas gracias por eso!</w:t>
      </w: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D607E" w:rsidRDefault="001D607E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EA2DB9" w:rsidRPr="00AB63F7" w:rsidRDefault="00E050EC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 </w:t>
      </w:r>
      <w:r w:rsidR="00F4088C">
        <w:rPr>
          <w:rFonts w:cs="Arial"/>
          <w:szCs w:val="20"/>
          <w:lang w:val="es-ES"/>
        </w:rPr>
        <w:t xml:space="preserve"> </w:t>
      </w:r>
    </w:p>
    <w:p w:rsidR="00CE6BA4" w:rsidRPr="00726D2B" w:rsidRDefault="00886826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    </w:t>
      </w:r>
      <w:r w:rsidR="00F8522F">
        <w:rPr>
          <w:rFonts w:cs="Arial"/>
          <w:szCs w:val="20"/>
          <w:lang w:val="es-ES"/>
        </w:rPr>
        <w:t xml:space="preserve"> </w:t>
      </w:r>
      <w:r w:rsidR="00501A34">
        <w:rPr>
          <w:rFonts w:cs="Arial"/>
          <w:szCs w:val="20"/>
          <w:lang w:val="es-ES"/>
        </w:rPr>
        <w:t xml:space="preserve"> </w:t>
      </w:r>
      <w:r w:rsidR="005077BF">
        <w:rPr>
          <w:rFonts w:cs="Arial"/>
          <w:szCs w:val="20"/>
          <w:lang w:val="es-ES"/>
        </w:rPr>
        <w:t xml:space="preserve"> </w:t>
      </w:r>
      <w:r w:rsidR="00285F90">
        <w:rPr>
          <w:rFonts w:cs="Arial"/>
          <w:szCs w:val="20"/>
          <w:lang w:val="es-ES"/>
        </w:rPr>
        <w:t xml:space="preserve"> </w:t>
      </w:r>
      <w:r w:rsidR="00683E6E">
        <w:rPr>
          <w:rFonts w:cs="Arial"/>
          <w:szCs w:val="20"/>
          <w:lang w:val="es-ES"/>
        </w:rPr>
        <w:t xml:space="preserve"> </w:t>
      </w:r>
      <w:r w:rsidR="009C6C24">
        <w:rPr>
          <w:rFonts w:cs="Arial"/>
          <w:szCs w:val="20"/>
          <w:lang w:val="es-ES"/>
        </w:rPr>
        <w:t xml:space="preserve">  </w:t>
      </w:r>
      <w:r w:rsidR="006D5550">
        <w:rPr>
          <w:rFonts w:cs="Arial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C0B" w:rsidRDefault="006360B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E1754C" w:rsidRDefault="001D0FC9" w:rsidP="00A21E4A">
      <w:pPr>
        <w:spacing w:line="360" w:lineRule="auto"/>
        <w:ind w:left="0" w:right="1843"/>
        <w:rPr>
          <w:b/>
          <w:sz w:val="22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852C0B" w:rsidRPr="00767496" w:rsidRDefault="00852C0B" w:rsidP="00A21E4A">
      <w:pPr>
        <w:spacing w:line="360" w:lineRule="auto"/>
        <w:ind w:left="0" w:right="1843"/>
        <w:rPr>
          <w:b/>
          <w:sz w:val="22"/>
        </w:rPr>
      </w:pPr>
      <w:r>
        <w:rPr>
          <w:b/>
          <w:sz w:val="22"/>
        </w:rPr>
        <w:t>S</w:t>
      </w:r>
      <w:r w:rsidRPr="00767496">
        <w:rPr>
          <w:b/>
          <w:sz w:val="22"/>
        </w:rPr>
        <w:t xml:space="preserve">obre TGW: </w:t>
      </w:r>
    </w:p>
    <w:p w:rsidR="00852C0B" w:rsidRDefault="00852C0B" w:rsidP="00852C0B">
      <w:pPr>
        <w:spacing w:line="240" w:lineRule="auto"/>
        <w:ind w:left="0"/>
        <w:rPr>
          <w:sz w:val="22"/>
        </w:rPr>
      </w:pPr>
    </w:p>
    <w:p w:rsid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producción y realización de centros logísticos complejos – desde la mecatrónica y robótica a soluciones de software y sistemas de control.   </w:t>
      </w:r>
    </w:p>
    <w:p w:rsidR="000359D5" w:rsidRDefault="000359D5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:rsidR="000359D5" w:rsidRPr="00852C0B" w:rsidRDefault="000359D5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Ph: +43.(0)50.486-0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+43.(0)50.486-31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Contactos de prensa</w:t>
      </w:r>
      <w:r w:rsidR="00560A7A" w:rsidRPr="00E33340">
        <w:rPr>
          <w:rFonts w:cs="Arial"/>
          <w:b/>
          <w:szCs w:val="20"/>
          <w:lang w:val="en-US"/>
        </w:rPr>
        <w:t>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Ph: +43.(0)50.486-1382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+43.(0)664.8187423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33340">
        <w:rPr>
          <w:rFonts w:cs="Arial"/>
          <w:szCs w:val="20"/>
          <w:lang w:val="en-US"/>
        </w:rPr>
        <w:t>Ph: +43.(0)50.486-2267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+43.(0)664.88459713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B9" w:rsidRDefault="008557B9" w:rsidP="00764006">
      <w:pPr>
        <w:spacing w:line="240" w:lineRule="auto"/>
      </w:pPr>
      <w:r>
        <w:separator/>
      </w:r>
    </w:p>
  </w:endnote>
  <w:endnote w:type="continuationSeparator" w:id="0">
    <w:p w:rsidR="008557B9" w:rsidRDefault="008557B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360B2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6360B2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B9" w:rsidRDefault="008557B9" w:rsidP="00764006">
      <w:pPr>
        <w:spacing w:line="240" w:lineRule="auto"/>
      </w:pPr>
      <w:r>
        <w:separator/>
      </w:r>
    </w:p>
  </w:footnote>
  <w:footnote w:type="continuationSeparator" w:id="0">
    <w:p w:rsidR="008557B9" w:rsidRDefault="008557B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2042"/>
    <w:multiLevelType w:val="hybridMultilevel"/>
    <w:tmpl w:val="A0C89CFA"/>
    <w:lvl w:ilvl="0" w:tplc="B066E3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5103"/>
    <w:rsid w:val="00017931"/>
    <w:rsid w:val="000220DD"/>
    <w:rsid w:val="000359D5"/>
    <w:rsid w:val="00035A7F"/>
    <w:rsid w:val="000362EF"/>
    <w:rsid w:val="00041537"/>
    <w:rsid w:val="00045685"/>
    <w:rsid w:val="00045C9C"/>
    <w:rsid w:val="00045F47"/>
    <w:rsid w:val="00046408"/>
    <w:rsid w:val="00047282"/>
    <w:rsid w:val="00064C49"/>
    <w:rsid w:val="000650A4"/>
    <w:rsid w:val="0007311D"/>
    <w:rsid w:val="00083B2A"/>
    <w:rsid w:val="00086319"/>
    <w:rsid w:val="00086385"/>
    <w:rsid w:val="00086962"/>
    <w:rsid w:val="00090D1F"/>
    <w:rsid w:val="0009577E"/>
    <w:rsid w:val="00095936"/>
    <w:rsid w:val="00095B8E"/>
    <w:rsid w:val="000A267E"/>
    <w:rsid w:val="000A6CE7"/>
    <w:rsid w:val="000B30E1"/>
    <w:rsid w:val="000B388C"/>
    <w:rsid w:val="000B65C7"/>
    <w:rsid w:val="000C00EC"/>
    <w:rsid w:val="000C2C1B"/>
    <w:rsid w:val="000C38EE"/>
    <w:rsid w:val="000C53E3"/>
    <w:rsid w:val="000C794F"/>
    <w:rsid w:val="000D32EB"/>
    <w:rsid w:val="000E20AF"/>
    <w:rsid w:val="000E2767"/>
    <w:rsid w:val="000E33BA"/>
    <w:rsid w:val="000E33FB"/>
    <w:rsid w:val="000E3927"/>
    <w:rsid w:val="000E611E"/>
    <w:rsid w:val="000F45D5"/>
    <w:rsid w:val="000F49F1"/>
    <w:rsid w:val="000F6CC2"/>
    <w:rsid w:val="000F750C"/>
    <w:rsid w:val="00100BDA"/>
    <w:rsid w:val="00102128"/>
    <w:rsid w:val="00102353"/>
    <w:rsid w:val="00103222"/>
    <w:rsid w:val="00103B57"/>
    <w:rsid w:val="00104099"/>
    <w:rsid w:val="00106523"/>
    <w:rsid w:val="00114445"/>
    <w:rsid w:val="00114D8F"/>
    <w:rsid w:val="00114EE0"/>
    <w:rsid w:val="001167D7"/>
    <w:rsid w:val="00121500"/>
    <w:rsid w:val="00121FF2"/>
    <w:rsid w:val="0012627D"/>
    <w:rsid w:val="0012782F"/>
    <w:rsid w:val="00131A55"/>
    <w:rsid w:val="00132095"/>
    <w:rsid w:val="001338DB"/>
    <w:rsid w:val="00137429"/>
    <w:rsid w:val="00142015"/>
    <w:rsid w:val="00142599"/>
    <w:rsid w:val="00142D0C"/>
    <w:rsid w:val="00143EBA"/>
    <w:rsid w:val="00145F4F"/>
    <w:rsid w:val="00147C5F"/>
    <w:rsid w:val="001515D3"/>
    <w:rsid w:val="00152760"/>
    <w:rsid w:val="001532FC"/>
    <w:rsid w:val="00155AE9"/>
    <w:rsid w:val="00156808"/>
    <w:rsid w:val="0016055C"/>
    <w:rsid w:val="00162856"/>
    <w:rsid w:val="00165988"/>
    <w:rsid w:val="00172D7D"/>
    <w:rsid w:val="001779E7"/>
    <w:rsid w:val="00180133"/>
    <w:rsid w:val="001819B4"/>
    <w:rsid w:val="00183067"/>
    <w:rsid w:val="001842A1"/>
    <w:rsid w:val="00185FCF"/>
    <w:rsid w:val="001870DC"/>
    <w:rsid w:val="0019186D"/>
    <w:rsid w:val="00191D7D"/>
    <w:rsid w:val="00194111"/>
    <w:rsid w:val="00195BA1"/>
    <w:rsid w:val="00197459"/>
    <w:rsid w:val="001977E9"/>
    <w:rsid w:val="0019780B"/>
    <w:rsid w:val="001A09CE"/>
    <w:rsid w:val="001A4C2B"/>
    <w:rsid w:val="001A66B3"/>
    <w:rsid w:val="001A6E46"/>
    <w:rsid w:val="001A743C"/>
    <w:rsid w:val="001B10AF"/>
    <w:rsid w:val="001B450B"/>
    <w:rsid w:val="001B46E9"/>
    <w:rsid w:val="001B4929"/>
    <w:rsid w:val="001C1838"/>
    <w:rsid w:val="001C40DE"/>
    <w:rsid w:val="001C4100"/>
    <w:rsid w:val="001C4794"/>
    <w:rsid w:val="001C792C"/>
    <w:rsid w:val="001C79EA"/>
    <w:rsid w:val="001D0FC9"/>
    <w:rsid w:val="001D607E"/>
    <w:rsid w:val="001D7887"/>
    <w:rsid w:val="001E0008"/>
    <w:rsid w:val="001E6404"/>
    <w:rsid w:val="001F01F2"/>
    <w:rsid w:val="001F0660"/>
    <w:rsid w:val="001F2A46"/>
    <w:rsid w:val="001F6C33"/>
    <w:rsid w:val="0020344F"/>
    <w:rsid w:val="00203677"/>
    <w:rsid w:val="002052B7"/>
    <w:rsid w:val="0020569B"/>
    <w:rsid w:val="00214A19"/>
    <w:rsid w:val="002177D4"/>
    <w:rsid w:val="00220DA8"/>
    <w:rsid w:val="00223299"/>
    <w:rsid w:val="00223EA8"/>
    <w:rsid w:val="00224CD0"/>
    <w:rsid w:val="002360EE"/>
    <w:rsid w:val="0023663F"/>
    <w:rsid w:val="00242DB6"/>
    <w:rsid w:val="00245527"/>
    <w:rsid w:val="00245843"/>
    <w:rsid w:val="00250BA2"/>
    <w:rsid w:val="00253D4A"/>
    <w:rsid w:val="00262F29"/>
    <w:rsid w:val="00263BD4"/>
    <w:rsid w:val="002640CB"/>
    <w:rsid w:val="0026487A"/>
    <w:rsid w:val="00265358"/>
    <w:rsid w:val="00273328"/>
    <w:rsid w:val="00274625"/>
    <w:rsid w:val="00274CC5"/>
    <w:rsid w:val="0028163C"/>
    <w:rsid w:val="002820AB"/>
    <w:rsid w:val="00282E19"/>
    <w:rsid w:val="002833E8"/>
    <w:rsid w:val="00285C77"/>
    <w:rsid w:val="00285F90"/>
    <w:rsid w:val="002863B1"/>
    <w:rsid w:val="00287AC7"/>
    <w:rsid w:val="00294822"/>
    <w:rsid w:val="00294D62"/>
    <w:rsid w:val="002A0EEA"/>
    <w:rsid w:val="002A1224"/>
    <w:rsid w:val="002A19B6"/>
    <w:rsid w:val="002A3009"/>
    <w:rsid w:val="002A4325"/>
    <w:rsid w:val="002A46BC"/>
    <w:rsid w:val="002A4E0B"/>
    <w:rsid w:val="002A564B"/>
    <w:rsid w:val="002B01D3"/>
    <w:rsid w:val="002B22FF"/>
    <w:rsid w:val="002C0149"/>
    <w:rsid w:val="002C1923"/>
    <w:rsid w:val="002C36E5"/>
    <w:rsid w:val="002C69C9"/>
    <w:rsid w:val="002D319B"/>
    <w:rsid w:val="002D4089"/>
    <w:rsid w:val="002D6158"/>
    <w:rsid w:val="002E3D19"/>
    <w:rsid w:val="002E4886"/>
    <w:rsid w:val="002F2DB7"/>
    <w:rsid w:val="002F3D6F"/>
    <w:rsid w:val="002F50F2"/>
    <w:rsid w:val="00300A1C"/>
    <w:rsid w:val="003025C4"/>
    <w:rsid w:val="00304B07"/>
    <w:rsid w:val="003107A7"/>
    <w:rsid w:val="00310975"/>
    <w:rsid w:val="00310C82"/>
    <w:rsid w:val="00310FFE"/>
    <w:rsid w:val="00314A98"/>
    <w:rsid w:val="00315758"/>
    <w:rsid w:val="00316D7B"/>
    <w:rsid w:val="00320511"/>
    <w:rsid w:val="00321F9B"/>
    <w:rsid w:val="00322CCA"/>
    <w:rsid w:val="00323F79"/>
    <w:rsid w:val="003327F2"/>
    <w:rsid w:val="0033354F"/>
    <w:rsid w:val="003367F4"/>
    <w:rsid w:val="00336D99"/>
    <w:rsid w:val="00343BB5"/>
    <w:rsid w:val="00344DE8"/>
    <w:rsid w:val="00345413"/>
    <w:rsid w:val="00345E2E"/>
    <w:rsid w:val="00345EEB"/>
    <w:rsid w:val="00353A88"/>
    <w:rsid w:val="00355E79"/>
    <w:rsid w:val="00356776"/>
    <w:rsid w:val="00365345"/>
    <w:rsid w:val="00367F43"/>
    <w:rsid w:val="0037168C"/>
    <w:rsid w:val="003742FE"/>
    <w:rsid w:val="003751D4"/>
    <w:rsid w:val="00377F06"/>
    <w:rsid w:val="00381E9E"/>
    <w:rsid w:val="00382EDF"/>
    <w:rsid w:val="00385DAF"/>
    <w:rsid w:val="003863A4"/>
    <w:rsid w:val="00386447"/>
    <w:rsid w:val="00386B3D"/>
    <w:rsid w:val="00391216"/>
    <w:rsid w:val="0039221F"/>
    <w:rsid w:val="00393670"/>
    <w:rsid w:val="003937AD"/>
    <w:rsid w:val="003A1305"/>
    <w:rsid w:val="003A35D1"/>
    <w:rsid w:val="003A3D40"/>
    <w:rsid w:val="003A4F91"/>
    <w:rsid w:val="003A58D4"/>
    <w:rsid w:val="003A5CDA"/>
    <w:rsid w:val="003A6D30"/>
    <w:rsid w:val="003B2F92"/>
    <w:rsid w:val="003B39A1"/>
    <w:rsid w:val="003B47D3"/>
    <w:rsid w:val="003B509C"/>
    <w:rsid w:val="003B5271"/>
    <w:rsid w:val="003B57BC"/>
    <w:rsid w:val="003B62B4"/>
    <w:rsid w:val="003B7A94"/>
    <w:rsid w:val="003C1722"/>
    <w:rsid w:val="003C3E8C"/>
    <w:rsid w:val="003C5565"/>
    <w:rsid w:val="003D3982"/>
    <w:rsid w:val="003E0DC6"/>
    <w:rsid w:val="003E12C8"/>
    <w:rsid w:val="003E1FFC"/>
    <w:rsid w:val="003E2941"/>
    <w:rsid w:val="003E3F4D"/>
    <w:rsid w:val="003E6164"/>
    <w:rsid w:val="003F0881"/>
    <w:rsid w:val="003F4BF5"/>
    <w:rsid w:val="00400BC8"/>
    <w:rsid w:val="004022C2"/>
    <w:rsid w:val="00406F71"/>
    <w:rsid w:val="004104A8"/>
    <w:rsid w:val="00412F48"/>
    <w:rsid w:val="00413A1A"/>
    <w:rsid w:val="00420048"/>
    <w:rsid w:val="0042007B"/>
    <w:rsid w:val="00421BE2"/>
    <w:rsid w:val="004242C5"/>
    <w:rsid w:val="004265B6"/>
    <w:rsid w:val="00426622"/>
    <w:rsid w:val="004272DB"/>
    <w:rsid w:val="00427466"/>
    <w:rsid w:val="004277EE"/>
    <w:rsid w:val="00431015"/>
    <w:rsid w:val="004317EC"/>
    <w:rsid w:val="0043387C"/>
    <w:rsid w:val="00435DBC"/>
    <w:rsid w:val="00440DC9"/>
    <w:rsid w:val="00442620"/>
    <w:rsid w:val="004477DB"/>
    <w:rsid w:val="00451FDA"/>
    <w:rsid w:val="0045432B"/>
    <w:rsid w:val="00456A9F"/>
    <w:rsid w:val="00457B21"/>
    <w:rsid w:val="004610E8"/>
    <w:rsid w:val="00462574"/>
    <w:rsid w:val="00463BC2"/>
    <w:rsid w:val="004647FF"/>
    <w:rsid w:val="00464CEA"/>
    <w:rsid w:val="00464F70"/>
    <w:rsid w:val="00465704"/>
    <w:rsid w:val="004713CE"/>
    <w:rsid w:val="004746BE"/>
    <w:rsid w:val="0047613B"/>
    <w:rsid w:val="00477D41"/>
    <w:rsid w:val="004832B0"/>
    <w:rsid w:val="00483405"/>
    <w:rsid w:val="00485F75"/>
    <w:rsid w:val="0049038F"/>
    <w:rsid w:val="00494C80"/>
    <w:rsid w:val="00494C82"/>
    <w:rsid w:val="0049566D"/>
    <w:rsid w:val="00496B29"/>
    <w:rsid w:val="004A2262"/>
    <w:rsid w:val="004A3953"/>
    <w:rsid w:val="004A3FD4"/>
    <w:rsid w:val="004B1020"/>
    <w:rsid w:val="004B219C"/>
    <w:rsid w:val="004B2DE9"/>
    <w:rsid w:val="004B3F79"/>
    <w:rsid w:val="004B70F5"/>
    <w:rsid w:val="004B7DA1"/>
    <w:rsid w:val="004B7E0F"/>
    <w:rsid w:val="004C4778"/>
    <w:rsid w:val="004C5917"/>
    <w:rsid w:val="004C6217"/>
    <w:rsid w:val="004D0DB5"/>
    <w:rsid w:val="004D1613"/>
    <w:rsid w:val="004D2C6D"/>
    <w:rsid w:val="004D3D8C"/>
    <w:rsid w:val="004F0C8A"/>
    <w:rsid w:val="004F1E92"/>
    <w:rsid w:val="004F6ECF"/>
    <w:rsid w:val="0050153C"/>
    <w:rsid w:val="00501A34"/>
    <w:rsid w:val="005058E3"/>
    <w:rsid w:val="00505991"/>
    <w:rsid w:val="005077BF"/>
    <w:rsid w:val="0051036C"/>
    <w:rsid w:val="005121B9"/>
    <w:rsid w:val="005136AB"/>
    <w:rsid w:val="00513EED"/>
    <w:rsid w:val="00515151"/>
    <w:rsid w:val="00517C25"/>
    <w:rsid w:val="00522517"/>
    <w:rsid w:val="00523149"/>
    <w:rsid w:val="005316BF"/>
    <w:rsid w:val="00534818"/>
    <w:rsid w:val="00534D59"/>
    <w:rsid w:val="005408E1"/>
    <w:rsid w:val="00541A02"/>
    <w:rsid w:val="00545BF8"/>
    <w:rsid w:val="00547B31"/>
    <w:rsid w:val="00552547"/>
    <w:rsid w:val="005534D9"/>
    <w:rsid w:val="00554AA8"/>
    <w:rsid w:val="005558C1"/>
    <w:rsid w:val="00560A7A"/>
    <w:rsid w:val="0056459D"/>
    <w:rsid w:val="00571727"/>
    <w:rsid w:val="00572ACA"/>
    <w:rsid w:val="00574AF2"/>
    <w:rsid w:val="00575076"/>
    <w:rsid w:val="00575440"/>
    <w:rsid w:val="00583B10"/>
    <w:rsid w:val="0058443D"/>
    <w:rsid w:val="00585363"/>
    <w:rsid w:val="00585489"/>
    <w:rsid w:val="005862D9"/>
    <w:rsid w:val="005863D4"/>
    <w:rsid w:val="0058711F"/>
    <w:rsid w:val="00590A42"/>
    <w:rsid w:val="00593FE1"/>
    <w:rsid w:val="00595F5F"/>
    <w:rsid w:val="005A42B3"/>
    <w:rsid w:val="005A4860"/>
    <w:rsid w:val="005B02A1"/>
    <w:rsid w:val="005B15A7"/>
    <w:rsid w:val="005B2152"/>
    <w:rsid w:val="005B3F84"/>
    <w:rsid w:val="005B4AC2"/>
    <w:rsid w:val="005B5337"/>
    <w:rsid w:val="005C0DCC"/>
    <w:rsid w:val="005C2355"/>
    <w:rsid w:val="005C52BE"/>
    <w:rsid w:val="005D0C18"/>
    <w:rsid w:val="005D56DA"/>
    <w:rsid w:val="005D71EC"/>
    <w:rsid w:val="005D7697"/>
    <w:rsid w:val="005E2C94"/>
    <w:rsid w:val="005E3AC7"/>
    <w:rsid w:val="005E5427"/>
    <w:rsid w:val="005E6BD1"/>
    <w:rsid w:val="005F091D"/>
    <w:rsid w:val="005F0999"/>
    <w:rsid w:val="005F0CD7"/>
    <w:rsid w:val="005F1EA6"/>
    <w:rsid w:val="005F222B"/>
    <w:rsid w:val="005F3462"/>
    <w:rsid w:val="005F366F"/>
    <w:rsid w:val="006037FB"/>
    <w:rsid w:val="00605FD3"/>
    <w:rsid w:val="00606EB8"/>
    <w:rsid w:val="0060742B"/>
    <w:rsid w:val="0061055D"/>
    <w:rsid w:val="00610D92"/>
    <w:rsid w:val="00612153"/>
    <w:rsid w:val="00614B22"/>
    <w:rsid w:val="00614DE7"/>
    <w:rsid w:val="006150A8"/>
    <w:rsid w:val="006156C8"/>
    <w:rsid w:val="006159E5"/>
    <w:rsid w:val="00617806"/>
    <w:rsid w:val="00620A28"/>
    <w:rsid w:val="00621925"/>
    <w:rsid w:val="00623EDB"/>
    <w:rsid w:val="006250CF"/>
    <w:rsid w:val="0062546A"/>
    <w:rsid w:val="00625936"/>
    <w:rsid w:val="00625B35"/>
    <w:rsid w:val="00626565"/>
    <w:rsid w:val="006273C7"/>
    <w:rsid w:val="00630310"/>
    <w:rsid w:val="00633E72"/>
    <w:rsid w:val="00635165"/>
    <w:rsid w:val="006360B2"/>
    <w:rsid w:val="00640893"/>
    <w:rsid w:val="006437FF"/>
    <w:rsid w:val="00643CDE"/>
    <w:rsid w:val="00653C5E"/>
    <w:rsid w:val="00657C3B"/>
    <w:rsid w:val="006607CC"/>
    <w:rsid w:val="00660B22"/>
    <w:rsid w:val="00664198"/>
    <w:rsid w:val="0067197F"/>
    <w:rsid w:val="0067659E"/>
    <w:rsid w:val="00676996"/>
    <w:rsid w:val="006773A4"/>
    <w:rsid w:val="00677B13"/>
    <w:rsid w:val="00683E6E"/>
    <w:rsid w:val="006845E5"/>
    <w:rsid w:val="006903B4"/>
    <w:rsid w:val="00692FE3"/>
    <w:rsid w:val="00694BDD"/>
    <w:rsid w:val="006955DC"/>
    <w:rsid w:val="006971AA"/>
    <w:rsid w:val="006979EB"/>
    <w:rsid w:val="006A109C"/>
    <w:rsid w:val="006A2113"/>
    <w:rsid w:val="006B076C"/>
    <w:rsid w:val="006B1F1F"/>
    <w:rsid w:val="006B28AB"/>
    <w:rsid w:val="006B29B2"/>
    <w:rsid w:val="006B4E87"/>
    <w:rsid w:val="006B519D"/>
    <w:rsid w:val="006B7887"/>
    <w:rsid w:val="006C2268"/>
    <w:rsid w:val="006C79BB"/>
    <w:rsid w:val="006D240C"/>
    <w:rsid w:val="006D3599"/>
    <w:rsid w:val="006D5550"/>
    <w:rsid w:val="006D7ABD"/>
    <w:rsid w:val="006E09EA"/>
    <w:rsid w:val="006E103A"/>
    <w:rsid w:val="006E3CD3"/>
    <w:rsid w:val="006E4B27"/>
    <w:rsid w:val="006E6A2D"/>
    <w:rsid w:val="006F0740"/>
    <w:rsid w:val="006F4F34"/>
    <w:rsid w:val="00700391"/>
    <w:rsid w:val="007003DA"/>
    <w:rsid w:val="00704BFD"/>
    <w:rsid w:val="007058A0"/>
    <w:rsid w:val="00710CF6"/>
    <w:rsid w:val="0071184A"/>
    <w:rsid w:val="00712BEC"/>
    <w:rsid w:val="00713436"/>
    <w:rsid w:val="00720AB3"/>
    <w:rsid w:val="00722C1F"/>
    <w:rsid w:val="0072360D"/>
    <w:rsid w:val="00726D2B"/>
    <w:rsid w:val="007270F1"/>
    <w:rsid w:val="00727A6F"/>
    <w:rsid w:val="007303A5"/>
    <w:rsid w:val="007317B6"/>
    <w:rsid w:val="00733C81"/>
    <w:rsid w:val="007344D8"/>
    <w:rsid w:val="00740CEB"/>
    <w:rsid w:val="0074118B"/>
    <w:rsid w:val="00742585"/>
    <w:rsid w:val="0074283A"/>
    <w:rsid w:val="00743B0E"/>
    <w:rsid w:val="007442EB"/>
    <w:rsid w:val="007502BB"/>
    <w:rsid w:val="00750C15"/>
    <w:rsid w:val="00752E6C"/>
    <w:rsid w:val="007547D7"/>
    <w:rsid w:val="007549DF"/>
    <w:rsid w:val="00756B46"/>
    <w:rsid w:val="00756BAA"/>
    <w:rsid w:val="00762B6D"/>
    <w:rsid w:val="00764006"/>
    <w:rsid w:val="00764B56"/>
    <w:rsid w:val="007663DF"/>
    <w:rsid w:val="007718C8"/>
    <w:rsid w:val="00772037"/>
    <w:rsid w:val="00775A54"/>
    <w:rsid w:val="00776267"/>
    <w:rsid w:val="007771C5"/>
    <w:rsid w:val="00780173"/>
    <w:rsid w:val="00784B16"/>
    <w:rsid w:val="00787E86"/>
    <w:rsid w:val="007927AE"/>
    <w:rsid w:val="00794459"/>
    <w:rsid w:val="00794839"/>
    <w:rsid w:val="007A0C76"/>
    <w:rsid w:val="007A4C13"/>
    <w:rsid w:val="007A54A1"/>
    <w:rsid w:val="007B022B"/>
    <w:rsid w:val="007B1786"/>
    <w:rsid w:val="007B1C97"/>
    <w:rsid w:val="007B362F"/>
    <w:rsid w:val="007B4C65"/>
    <w:rsid w:val="007B630A"/>
    <w:rsid w:val="007B6AFB"/>
    <w:rsid w:val="007B757C"/>
    <w:rsid w:val="007C0613"/>
    <w:rsid w:val="007C1E1D"/>
    <w:rsid w:val="007C4603"/>
    <w:rsid w:val="007C7364"/>
    <w:rsid w:val="007D08F3"/>
    <w:rsid w:val="007D0E42"/>
    <w:rsid w:val="007D12E6"/>
    <w:rsid w:val="007D148B"/>
    <w:rsid w:val="007D3CFC"/>
    <w:rsid w:val="007D6ACE"/>
    <w:rsid w:val="007D7495"/>
    <w:rsid w:val="007E3FFD"/>
    <w:rsid w:val="007E4BE3"/>
    <w:rsid w:val="007F2311"/>
    <w:rsid w:val="007F34B1"/>
    <w:rsid w:val="007F37ED"/>
    <w:rsid w:val="007F4896"/>
    <w:rsid w:val="007F4C45"/>
    <w:rsid w:val="007F4E5E"/>
    <w:rsid w:val="007F4F96"/>
    <w:rsid w:val="007F6B43"/>
    <w:rsid w:val="008020E1"/>
    <w:rsid w:val="00806F99"/>
    <w:rsid w:val="00807724"/>
    <w:rsid w:val="00811D51"/>
    <w:rsid w:val="00812E4D"/>
    <w:rsid w:val="008135A5"/>
    <w:rsid w:val="00816429"/>
    <w:rsid w:val="00820504"/>
    <w:rsid w:val="00821DAB"/>
    <w:rsid w:val="0082204B"/>
    <w:rsid w:val="00822AAD"/>
    <w:rsid w:val="00831554"/>
    <w:rsid w:val="00832094"/>
    <w:rsid w:val="00837915"/>
    <w:rsid w:val="008442C6"/>
    <w:rsid w:val="0084708D"/>
    <w:rsid w:val="00850B8D"/>
    <w:rsid w:val="00850C48"/>
    <w:rsid w:val="00852C0B"/>
    <w:rsid w:val="00852D42"/>
    <w:rsid w:val="00853570"/>
    <w:rsid w:val="00853FC7"/>
    <w:rsid w:val="00854D00"/>
    <w:rsid w:val="00854D8B"/>
    <w:rsid w:val="008555EB"/>
    <w:rsid w:val="008557B9"/>
    <w:rsid w:val="00855ECE"/>
    <w:rsid w:val="0085607B"/>
    <w:rsid w:val="00856E68"/>
    <w:rsid w:val="00860B5B"/>
    <w:rsid w:val="00860C5A"/>
    <w:rsid w:val="0087058A"/>
    <w:rsid w:val="00870A0F"/>
    <w:rsid w:val="0087183E"/>
    <w:rsid w:val="00874136"/>
    <w:rsid w:val="00881BD8"/>
    <w:rsid w:val="00884364"/>
    <w:rsid w:val="00886826"/>
    <w:rsid w:val="0088695A"/>
    <w:rsid w:val="008871ED"/>
    <w:rsid w:val="00894DA5"/>
    <w:rsid w:val="00896CC0"/>
    <w:rsid w:val="00896E3C"/>
    <w:rsid w:val="008A1DC6"/>
    <w:rsid w:val="008A27C2"/>
    <w:rsid w:val="008A4B3B"/>
    <w:rsid w:val="008A6166"/>
    <w:rsid w:val="008A6783"/>
    <w:rsid w:val="008A7772"/>
    <w:rsid w:val="008B0223"/>
    <w:rsid w:val="008B0265"/>
    <w:rsid w:val="008B21B1"/>
    <w:rsid w:val="008B2342"/>
    <w:rsid w:val="008B3F1B"/>
    <w:rsid w:val="008B56F1"/>
    <w:rsid w:val="008B65C8"/>
    <w:rsid w:val="008B7B5B"/>
    <w:rsid w:val="008B7DCA"/>
    <w:rsid w:val="008C1E4D"/>
    <w:rsid w:val="008C2429"/>
    <w:rsid w:val="008C5A1B"/>
    <w:rsid w:val="008C62E5"/>
    <w:rsid w:val="008C7CB8"/>
    <w:rsid w:val="008D06BE"/>
    <w:rsid w:val="008D1D93"/>
    <w:rsid w:val="008D2AA2"/>
    <w:rsid w:val="008D32FF"/>
    <w:rsid w:val="008D4063"/>
    <w:rsid w:val="008D48E0"/>
    <w:rsid w:val="008D7FF7"/>
    <w:rsid w:val="008E1062"/>
    <w:rsid w:val="008E7A6F"/>
    <w:rsid w:val="008F0F4D"/>
    <w:rsid w:val="008F2AC5"/>
    <w:rsid w:val="008F4BFF"/>
    <w:rsid w:val="008F4EA5"/>
    <w:rsid w:val="008F518E"/>
    <w:rsid w:val="008F622D"/>
    <w:rsid w:val="009006FC"/>
    <w:rsid w:val="00903DEA"/>
    <w:rsid w:val="0090593C"/>
    <w:rsid w:val="00906A4C"/>
    <w:rsid w:val="009116B2"/>
    <w:rsid w:val="00912C82"/>
    <w:rsid w:val="00914596"/>
    <w:rsid w:val="009154CD"/>
    <w:rsid w:val="0091591B"/>
    <w:rsid w:val="00916EFC"/>
    <w:rsid w:val="00920D0B"/>
    <w:rsid w:val="00921E7E"/>
    <w:rsid w:val="009242D9"/>
    <w:rsid w:val="009248C3"/>
    <w:rsid w:val="009275F8"/>
    <w:rsid w:val="009321FE"/>
    <w:rsid w:val="00940672"/>
    <w:rsid w:val="00941DCE"/>
    <w:rsid w:val="00942596"/>
    <w:rsid w:val="00957F5C"/>
    <w:rsid w:val="0096004A"/>
    <w:rsid w:val="00960FAF"/>
    <w:rsid w:val="00963BEA"/>
    <w:rsid w:val="009672B0"/>
    <w:rsid w:val="0096740D"/>
    <w:rsid w:val="00970363"/>
    <w:rsid w:val="00970CC7"/>
    <w:rsid w:val="009768AC"/>
    <w:rsid w:val="00976A41"/>
    <w:rsid w:val="009805A6"/>
    <w:rsid w:val="00981E8E"/>
    <w:rsid w:val="0098652D"/>
    <w:rsid w:val="00986D52"/>
    <w:rsid w:val="009957AE"/>
    <w:rsid w:val="00997993"/>
    <w:rsid w:val="00997C23"/>
    <w:rsid w:val="00997F08"/>
    <w:rsid w:val="009A206D"/>
    <w:rsid w:val="009A5277"/>
    <w:rsid w:val="009A61A0"/>
    <w:rsid w:val="009B0402"/>
    <w:rsid w:val="009B1F27"/>
    <w:rsid w:val="009B268D"/>
    <w:rsid w:val="009B434B"/>
    <w:rsid w:val="009B4576"/>
    <w:rsid w:val="009B6420"/>
    <w:rsid w:val="009B75C6"/>
    <w:rsid w:val="009B7775"/>
    <w:rsid w:val="009C0293"/>
    <w:rsid w:val="009C3B17"/>
    <w:rsid w:val="009C6C24"/>
    <w:rsid w:val="009D1BC4"/>
    <w:rsid w:val="009E2033"/>
    <w:rsid w:val="009E4C9B"/>
    <w:rsid w:val="009E6530"/>
    <w:rsid w:val="009E79F0"/>
    <w:rsid w:val="009F2DB7"/>
    <w:rsid w:val="009F2E2C"/>
    <w:rsid w:val="00A00CCD"/>
    <w:rsid w:val="00A01BF4"/>
    <w:rsid w:val="00A035F1"/>
    <w:rsid w:val="00A06684"/>
    <w:rsid w:val="00A12E57"/>
    <w:rsid w:val="00A15F52"/>
    <w:rsid w:val="00A20DFA"/>
    <w:rsid w:val="00A21E4A"/>
    <w:rsid w:val="00A22B75"/>
    <w:rsid w:val="00A2307F"/>
    <w:rsid w:val="00A2501B"/>
    <w:rsid w:val="00A26CB1"/>
    <w:rsid w:val="00A27577"/>
    <w:rsid w:val="00A32306"/>
    <w:rsid w:val="00A34171"/>
    <w:rsid w:val="00A35556"/>
    <w:rsid w:val="00A35831"/>
    <w:rsid w:val="00A367E2"/>
    <w:rsid w:val="00A40BA0"/>
    <w:rsid w:val="00A44431"/>
    <w:rsid w:val="00A46847"/>
    <w:rsid w:val="00A471EA"/>
    <w:rsid w:val="00A50E3F"/>
    <w:rsid w:val="00A510C0"/>
    <w:rsid w:val="00A52F8F"/>
    <w:rsid w:val="00A575D3"/>
    <w:rsid w:val="00A63795"/>
    <w:rsid w:val="00A639DA"/>
    <w:rsid w:val="00A64C96"/>
    <w:rsid w:val="00A65532"/>
    <w:rsid w:val="00A65671"/>
    <w:rsid w:val="00A67E5B"/>
    <w:rsid w:val="00A714DB"/>
    <w:rsid w:val="00A72304"/>
    <w:rsid w:val="00A75EAD"/>
    <w:rsid w:val="00A81BBD"/>
    <w:rsid w:val="00A83344"/>
    <w:rsid w:val="00A83685"/>
    <w:rsid w:val="00A85E91"/>
    <w:rsid w:val="00A86BC7"/>
    <w:rsid w:val="00A874D1"/>
    <w:rsid w:val="00A906C6"/>
    <w:rsid w:val="00A90B96"/>
    <w:rsid w:val="00A964B4"/>
    <w:rsid w:val="00A97BFD"/>
    <w:rsid w:val="00AA055D"/>
    <w:rsid w:val="00AA52E5"/>
    <w:rsid w:val="00AA7388"/>
    <w:rsid w:val="00AA7624"/>
    <w:rsid w:val="00AB0ECC"/>
    <w:rsid w:val="00AB1077"/>
    <w:rsid w:val="00AB1301"/>
    <w:rsid w:val="00AB2EE2"/>
    <w:rsid w:val="00AB63F7"/>
    <w:rsid w:val="00AC1152"/>
    <w:rsid w:val="00AC22BE"/>
    <w:rsid w:val="00AC27A8"/>
    <w:rsid w:val="00AC41C7"/>
    <w:rsid w:val="00AC55E3"/>
    <w:rsid w:val="00AC66E9"/>
    <w:rsid w:val="00AD2A6E"/>
    <w:rsid w:val="00AD3796"/>
    <w:rsid w:val="00AD3991"/>
    <w:rsid w:val="00AE188F"/>
    <w:rsid w:val="00AE2387"/>
    <w:rsid w:val="00AE4CB5"/>
    <w:rsid w:val="00AE52B7"/>
    <w:rsid w:val="00AE6EAD"/>
    <w:rsid w:val="00AE6EFE"/>
    <w:rsid w:val="00AE76B0"/>
    <w:rsid w:val="00AF02C7"/>
    <w:rsid w:val="00AF2210"/>
    <w:rsid w:val="00AF24F0"/>
    <w:rsid w:val="00AF2706"/>
    <w:rsid w:val="00AF330A"/>
    <w:rsid w:val="00B03B65"/>
    <w:rsid w:val="00B05029"/>
    <w:rsid w:val="00B06010"/>
    <w:rsid w:val="00B1229D"/>
    <w:rsid w:val="00B23EE6"/>
    <w:rsid w:val="00B2483E"/>
    <w:rsid w:val="00B256B5"/>
    <w:rsid w:val="00B27C78"/>
    <w:rsid w:val="00B31125"/>
    <w:rsid w:val="00B33D65"/>
    <w:rsid w:val="00B40955"/>
    <w:rsid w:val="00B41D07"/>
    <w:rsid w:val="00B4317D"/>
    <w:rsid w:val="00B435D4"/>
    <w:rsid w:val="00B46361"/>
    <w:rsid w:val="00B4759A"/>
    <w:rsid w:val="00B5316E"/>
    <w:rsid w:val="00B5400F"/>
    <w:rsid w:val="00B55087"/>
    <w:rsid w:val="00B615D0"/>
    <w:rsid w:val="00B62097"/>
    <w:rsid w:val="00B64272"/>
    <w:rsid w:val="00B64531"/>
    <w:rsid w:val="00B71C6B"/>
    <w:rsid w:val="00B74D4F"/>
    <w:rsid w:val="00B81192"/>
    <w:rsid w:val="00B8155C"/>
    <w:rsid w:val="00B83E1F"/>
    <w:rsid w:val="00B86283"/>
    <w:rsid w:val="00B90428"/>
    <w:rsid w:val="00B90FFD"/>
    <w:rsid w:val="00B91B63"/>
    <w:rsid w:val="00B932A7"/>
    <w:rsid w:val="00B94529"/>
    <w:rsid w:val="00B95BAE"/>
    <w:rsid w:val="00BA094F"/>
    <w:rsid w:val="00BA73FE"/>
    <w:rsid w:val="00BB24A2"/>
    <w:rsid w:val="00BB24C9"/>
    <w:rsid w:val="00BB3138"/>
    <w:rsid w:val="00BB429C"/>
    <w:rsid w:val="00BB73BD"/>
    <w:rsid w:val="00BC12AE"/>
    <w:rsid w:val="00BC67B9"/>
    <w:rsid w:val="00BD0639"/>
    <w:rsid w:val="00BD1A7A"/>
    <w:rsid w:val="00BD53E1"/>
    <w:rsid w:val="00BE05A5"/>
    <w:rsid w:val="00BE0EBD"/>
    <w:rsid w:val="00BE38DB"/>
    <w:rsid w:val="00BF0823"/>
    <w:rsid w:val="00BF14FA"/>
    <w:rsid w:val="00BF1ED7"/>
    <w:rsid w:val="00BF28C6"/>
    <w:rsid w:val="00BF682E"/>
    <w:rsid w:val="00C02800"/>
    <w:rsid w:val="00C05457"/>
    <w:rsid w:val="00C06703"/>
    <w:rsid w:val="00C07327"/>
    <w:rsid w:val="00C1252C"/>
    <w:rsid w:val="00C13257"/>
    <w:rsid w:val="00C167D5"/>
    <w:rsid w:val="00C17586"/>
    <w:rsid w:val="00C211C1"/>
    <w:rsid w:val="00C21EE3"/>
    <w:rsid w:val="00C22048"/>
    <w:rsid w:val="00C22070"/>
    <w:rsid w:val="00C22962"/>
    <w:rsid w:val="00C24BE2"/>
    <w:rsid w:val="00C25152"/>
    <w:rsid w:val="00C2672F"/>
    <w:rsid w:val="00C32888"/>
    <w:rsid w:val="00C32CEF"/>
    <w:rsid w:val="00C331BA"/>
    <w:rsid w:val="00C33356"/>
    <w:rsid w:val="00C333F7"/>
    <w:rsid w:val="00C35BB0"/>
    <w:rsid w:val="00C41621"/>
    <w:rsid w:val="00C424EA"/>
    <w:rsid w:val="00C427DF"/>
    <w:rsid w:val="00C43438"/>
    <w:rsid w:val="00C442BE"/>
    <w:rsid w:val="00C54793"/>
    <w:rsid w:val="00C54F6A"/>
    <w:rsid w:val="00C63A0D"/>
    <w:rsid w:val="00C65F60"/>
    <w:rsid w:val="00C668EB"/>
    <w:rsid w:val="00C75AB2"/>
    <w:rsid w:val="00C75F6B"/>
    <w:rsid w:val="00C81402"/>
    <w:rsid w:val="00C83128"/>
    <w:rsid w:val="00C834F9"/>
    <w:rsid w:val="00C843AC"/>
    <w:rsid w:val="00C84540"/>
    <w:rsid w:val="00C8748C"/>
    <w:rsid w:val="00C92BD0"/>
    <w:rsid w:val="00C979C0"/>
    <w:rsid w:val="00CA4E1A"/>
    <w:rsid w:val="00CA5A78"/>
    <w:rsid w:val="00CA5C99"/>
    <w:rsid w:val="00CC39F0"/>
    <w:rsid w:val="00CC420A"/>
    <w:rsid w:val="00CC513A"/>
    <w:rsid w:val="00CC797E"/>
    <w:rsid w:val="00CD1DF5"/>
    <w:rsid w:val="00CD3113"/>
    <w:rsid w:val="00CD6174"/>
    <w:rsid w:val="00CD6D88"/>
    <w:rsid w:val="00CE38E3"/>
    <w:rsid w:val="00CE3F3A"/>
    <w:rsid w:val="00CE5582"/>
    <w:rsid w:val="00CE57C8"/>
    <w:rsid w:val="00CE5C9C"/>
    <w:rsid w:val="00CE6561"/>
    <w:rsid w:val="00CE6BA4"/>
    <w:rsid w:val="00CE7C3B"/>
    <w:rsid w:val="00CF2953"/>
    <w:rsid w:val="00D01632"/>
    <w:rsid w:val="00D024D9"/>
    <w:rsid w:val="00D02ED9"/>
    <w:rsid w:val="00D0311C"/>
    <w:rsid w:val="00D1043D"/>
    <w:rsid w:val="00D10B90"/>
    <w:rsid w:val="00D10EEF"/>
    <w:rsid w:val="00D119C3"/>
    <w:rsid w:val="00D21DC4"/>
    <w:rsid w:val="00D23A4E"/>
    <w:rsid w:val="00D25CDB"/>
    <w:rsid w:val="00D260D1"/>
    <w:rsid w:val="00D37213"/>
    <w:rsid w:val="00D37CB0"/>
    <w:rsid w:val="00D4772C"/>
    <w:rsid w:val="00D50250"/>
    <w:rsid w:val="00D53A4D"/>
    <w:rsid w:val="00D575CA"/>
    <w:rsid w:val="00D60658"/>
    <w:rsid w:val="00D6325A"/>
    <w:rsid w:val="00D66048"/>
    <w:rsid w:val="00D66FB8"/>
    <w:rsid w:val="00D67256"/>
    <w:rsid w:val="00D72569"/>
    <w:rsid w:val="00D745F5"/>
    <w:rsid w:val="00D74CF2"/>
    <w:rsid w:val="00D77C93"/>
    <w:rsid w:val="00D81F0C"/>
    <w:rsid w:val="00D82F3D"/>
    <w:rsid w:val="00D85C8C"/>
    <w:rsid w:val="00D92022"/>
    <w:rsid w:val="00D92EC2"/>
    <w:rsid w:val="00D94CE5"/>
    <w:rsid w:val="00D94F09"/>
    <w:rsid w:val="00D95EBF"/>
    <w:rsid w:val="00D967E2"/>
    <w:rsid w:val="00D974A0"/>
    <w:rsid w:val="00D97889"/>
    <w:rsid w:val="00D9788A"/>
    <w:rsid w:val="00DA2884"/>
    <w:rsid w:val="00DA2DD2"/>
    <w:rsid w:val="00DA7496"/>
    <w:rsid w:val="00DB3994"/>
    <w:rsid w:val="00DB5508"/>
    <w:rsid w:val="00DB7937"/>
    <w:rsid w:val="00DC3412"/>
    <w:rsid w:val="00DC376F"/>
    <w:rsid w:val="00DC4071"/>
    <w:rsid w:val="00DD131B"/>
    <w:rsid w:val="00DD2A0D"/>
    <w:rsid w:val="00DD36CD"/>
    <w:rsid w:val="00DE10C1"/>
    <w:rsid w:val="00DE3510"/>
    <w:rsid w:val="00DE39CD"/>
    <w:rsid w:val="00DE5181"/>
    <w:rsid w:val="00DE5C8C"/>
    <w:rsid w:val="00DE7BB4"/>
    <w:rsid w:val="00DF0648"/>
    <w:rsid w:val="00DF270B"/>
    <w:rsid w:val="00DF36AC"/>
    <w:rsid w:val="00DF481B"/>
    <w:rsid w:val="00DF4B2B"/>
    <w:rsid w:val="00DF5997"/>
    <w:rsid w:val="00DF637D"/>
    <w:rsid w:val="00DF6D64"/>
    <w:rsid w:val="00E041E4"/>
    <w:rsid w:val="00E050EC"/>
    <w:rsid w:val="00E11AA8"/>
    <w:rsid w:val="00E128BD"/>
    <w:rsid w:val="00E171CE"/>
    <w:rsid w:val="00E1754C"/>
    <w:rsid w:val="00E2099B"/>
    <w:rsid w:val="00E213A2"/>
    <w:rsid w:val="00E21D57"/>
    <w:rsid w:val="00E24425"/>
    <w:rsid w:val="00E2631D"/>
    <w:rsid w:val="00E27912"/>
    <w:rsid w:val="00E327E3"/>
    <w:rsid w:val="00E337D7"/>
    <w:rsid w:val="00E33AA2"/>
    <w:rsid w:val="00E3431A"/>
    <w:rsid w:val="00E408E7"/>
    <w:rsid w:val="00E410F9"/>
    <w:rsid w:val="00E4210B"/>
    <w:rsid w:val="00E44BB9"/>
    <w:rsid w:val="00E47420"/>
    <w:rsid w:val="00E51BA0"/>
    <w:rsid w:val="00E51C0F"/>
    <w:rsid w:val="00E52190"/>
    <w:rsid w:val="00E56578"/>
    <w:rsid w:val="00E56A1B"/>
    <w:rsid w:val="00E57417"/>
    <w:rsid w:val="00E63BC3"/>
    <w:rsid w:val="00E63DE2"/>
    <w:rsid w:val="00E66E08"/>
    <w:rsid w:val="00E66F3B"/>
    <w:rsid w:val="00E72BB5"/>
    <w:rsid w:val="00E72D8E"/>
    <w:rsid w:val="00E73746"/>
    <w:rsid w:val="00E7635F"/>
    <w:rsid w:val="00E81DBF"/>
    <w:rsid w:val="00E8292C"/>
    <w:rsid w:val="00E8471F"/>
    <w:rsid w:val="00E915F5"/>
    <w:rsid w:val="00E91F09"/>
    <w:rsid w:val="00E927FC"/>
    <w:rsid w:val="00E936B8"/>
    <w:rsid w:val="00E93B33"/>
    <w:rsid w:val="00E94383"/>
    <w:rsid w:val="00E967EB"/>
    <w:rsid w:val="00E96F4E"/>
    <w:rsid w:val="00EA1977"/>
    <w:rsid w:val="00EA2DB9"/>
    <w:rsid w:val="00EA410B"/>
    <w:rsid w:val="00EA50D9"/>
    <w:rsid w:val="00EA6B5C"/>
    <w:rsid w:val="00EB06CE"/>
    <w:rsid w:val="00EB2288"/>
    <w:rsid w:val="00EB4632"/>
    <w:rsid w:val="00EB4A19"/>
    <w:rsid w:val="00EB65D1"/>
    <w:rsid w:val="00EB6E2E"/>
    <w:rsid w:val="00EC09AC"/>
    <w:rsid w:val="00EC1320"/>
    <w:rsid w:val="00EC5FA0"/>
    <w:rsid w:val="00EC70C7"/>
    <w:rsid w:val="00ED5843"/>
    <w:rsid w:val="00ED7F80"/>
    <w:rsid w:val="00EE4234"/>
    <w:rsid w:val="00EE5DB0"/>
    <w:rsid w:val="00EE73B3"/>
    <w:rsid w:val="00EF1995"/>
    <w:rsid w:val="00EF4373"/>
    <w:rsid w:val="00EF4501"/>
    <w:rsid w:val="00EF49A8"/>
    <w:rsid w:val="00EF740E"/>
    <w:rsid w:val="00F04DCF"/>
    <w:rsid w:val="00F10C10"/>
    <w:rsid w:val="00F129C1"/>
    <w:rsid w:val="00F174AB"/>
    <w:rsid w:val="00F21C93"/>
    <w:rsid w:val="00F23093"/>
    <w:rsid w:val="00F23EDC"/>
    <w:rsid w:val="00F248AD"/>
    <w:rsid w:val="00F30444"/>
    <w:rsid w:val="00F315C0"/>
    <w:rsid w:val="00F32C30"/>
    <w:rsid w:val="00F35FAE"/>
    <w:rsid w:val="00F361BB"/>
    <w:rsid w:val="00F4088C"/>
    <w:rsid w:val="00F5170F"/>
    <w:rsid w:val="00F554BA"/>
    <w:rsid w:val="00F55627"/>
    <w:rsid w:val="00F56EB8"/>
    <w:rsid w:val="00F62691"/>
    <w:rsid w:val="00F62F6D"/>
    <w:rsid w:val="00F7229C"/>
    <w:rsid w:val="00F73C28"/>
    <w:rsid w:val="00F74AFB"/>
    <w:rsid w:val="00F82E3A"/>
    <w:rsid w:val="00F83831"/>
    <w:rsid w:val="00F8522F"/>
    <w:rsid w:val="00F86610"/>
    <w:rsid w:val="00F90859"/>
    <w:rsid w:val="00F9169E"/>
    <w:rsid w:val="00F956F9"/>
    <w:rsid w:val="00FA6051"/>
    <w:rsid w:val="00FA7FE9"/>
    <w:rsid w:val="00FB0AC2"/>
    <w:rsid w:val="00FB0EAC"/>
    <w:rsid w:val="00FB46BA"/>
    <w:rsid w:val="00FC0158"/>
    <w:rsid w:val="00FC20FB"/>
    <w:rsid w:val="00FC5EE6"/>
    <w:rsid w:val="00FC6563"/>
    <w:rsid w:val="00FC7686"/>
    <w:rsid w:val="00FD25D7"/>
    <w:rsid w:val="00FD66DC"/>
    <w:rsid w:val="00FF1B87"/>
    <w:rsid w:val="00FF226A"/>
    <w:rsid w:val="00FF4367"/>
    <w:rsid w:val="00FF759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45FE-414A-4C24-A189-0DD41B81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4562</Characters>
  <Application>Microsoft Office Word</Application>
  <DocSecurity>4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Haim Katharina</cp:lastModifiedBy>
  <cp:revision>2</cp:revision>
  <cp:lastPrinted>2019-07-04T09:37:00Z</cp:lastPrinted>
  <dcterms:created xsi:type="dcterms:W3CDTF">2019-07-08T11:41:00Z</dcterms:created>
  <dcterms:modified xsi:type="dcterms:W3CDTF">2019-07-08T11:41:00Z</dcterms:modified>
</cp:coreProperties>
</file>