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86" w:rsidRPr="007441DD" w:rsidRDefault="00091886" w:rsidP="00BB3BED">
      <w:pPr>
        <w:spacing w:before="120" w:after="240"/>
        <w:ind w:right="1835"/>
        <w:rPr>
          <w:b/>
          <w:sz w:val="28"/>
        </w:rPr>
      </w:pPr>
      <w:r>
        <w:rPr>
          <w:b/>
          <w:sz w:val="28"/>
        </w:rPr>
        <w:t>Höchstmögliche Automatisierung für die Kühl- und Tiefkühllogistik</w:t>
      </w:r>
    </w:p>
    <w:p w:rsidR="00C26B6D" w:rsidRPr="009C06B8" w:rsidRDefault="00F221D1" w:rsidP="009C06B8">
      <w:pPr>
        <w:spacing w:before="120" w:after="240"/>
        <w:ind w:right="1837"/>
        <w:rPr>
          <w:lang w:val="de-AT" w:eastAsia="zh-CN"/>
        </w:rPr>
      </w:pPr>
      <w:r w:rsidRPr="009C06B8">
        <w:rPr>
          <w:lang w:val="de-AT" w:eastAsia="zh-CN"/>
        </w:rPr>
        <w:t xml:space="preserve">Ein Intralogistiksystem muss </w:t>
      </w:r>
      <w:r w:rsidR="00091886">
        <w:rPr>
          <w:lang w:val="de-AT" w:eastAsia="zh-CN"/>
        </w:rPr>
        <w:t xml:space="preserve">genauestens </w:t>
      </w:r>
      <w:r w:rsidRPr="009C06B8">
        <w:rPr>
          <w:lang w:val="de-AT" w:eastAsia="zh-CN"/>
        </w:rPr>
        <w:t xml:space="preserve">geplant werden, um allen Anforderungen des Kunden gerecht zu werden. Kommen Herausforderungen wie </w:t>
      </w:r>
      <w:r w:rsidR="000E67CB">
        <w:rPr>
          <w:lang w:val="de-AT" w:eastAsia="zh-CN"/>
        </w:rPr>
        <w:t>eine</w:t>
      </w:r>
      <w:r w:rsidRPr="009C06B8">
        <w:rPr>
          <w:lang w:val="de-AT" w:eastAsia="zh-CN"/>
        </w:rPr>
        <w:t xml:space="preserve"> </w:t>
      </w:r>
      <w:r w:rsidR="004A5D26">
        <w:rPr>
          <w:lang w:val="de-AT" w:eastAsia="zh-CN"/>
        </w:rPr>
        <w:t xml:space="preserve">permanente </w:t>
      </w:r>
      <w:r w:rsidRPr="009C06B8">
        <w:rPr>
          <w:lang w:val="de-AT" w:eastAsia="zh-CN"/>
        </w:rPr>
        <w:t xml:space="preserve">Sicherstellung der </w:t>
      </w:r>
      <w:r w:rsidR="00C96CD9" w:rsidRPr="009C06B8">
        <w:rPr>
          <w:lang w:val="de-AT" w:eastAsia="zh-CN"/>
        </w:rPr>
        <w:t xml:space="preserve">Kühl- bzw. Tiefkühlkette von Lebensmitteln hinzu, </w:t>
      </w:r>
      <w:r w:rsidR="007441DD" w:rsidRPr="009C06B8">
        <w:rPr>
          <w:lang w:val="de-AT" w:eastAsia="zh-CN"/>
        </w:rPr>
        <w:t xml:space="preserve">wird die Planung noch ein Stück </w:t>
      </w:r>
      <w:r w:rsidR="000E67CB">
        <w:rPr>
          <w:lang w:val="de-AT" w:eastAsia="zh-CN"/>
        </w:rPr>
        <w:t>anspruchsvoller</w:t>
      </w:r>
      <w:r w:rsidR="007441DD" w:rsidRPr="009C06B8">
        <w:rPr>
          <w:lang w:val="de-AT" w:eastAsia="zh-CN"/>
        </w:rPr>
        <w:t xml:space="preserve">. </w:t>
      </w:r>
      <w:r w:rsidR="00C96CD9" w:rsidRPr="009C06B8">
        <w:rPr>
          <w:lang w:val="de-AT" w:eastAsia="zh-CN"/>
        </w:rPr>
        <w:t xml:space="preserve">TGW ist für diese Anforderungen </w:t>
      </w:r>
      <w:r w:rsidR="000E67CB">
        <w:rPr>
          <w:lang w:val="de-AT" w:eastAsia="zh-CN"/>
        </w:rPr>
        <w:t>bestens</w:t>
      </w:r>
      <w:r w:rsidR="00C96CD9" w:rsidRPr="009C06B8">
        <w:rPr>
          <w:lang w:val="de-AT" w:eastAsia="zh-CN"/>
        </w:rPr>
        <w:t xml:space="preserve"> gerüstet und berücksichtig</w:t>
      </w:r>
      <w:r w:rsidR="0078684B">
        <w:rPr>
          <w:lang w:val="de-AT" w:eastAsia="zh-CN"/>
        </w:rPr>
        <w:t>t</w:t>
      </w:r>
      <w:r w:rsidR="00C96CD9" w:rsidRPr="009C06B8">
        <w:rPr>
          <w:lang w:val="de-AT" w:eastAsia="zh-CN"/>
        </w:rPr>
        <w:t xml:space="preserve"> die unterschiedlichsten Kundenanforderungen bei der Planung eines Intralogistiksystems</w:t>
      </w:r>
      <w:r w:rsidR="007441DD" w:rsidRPr="009C06B8">
        <w:rPr>
          <w:lang w:val="de-AT" w:eastAsia="zh-CN"/>
        </w:rPr>
        <w:t xml:space="preserve">. </w:t>
      </w:r>
      <w:r w:rsidR="00C26B6D" w:rsidRPr="009C06B8">
        <w:rPr>
          <w:lang w:val="de-AT" w:eastAsia="zh-CN"/>
        </w:rPr>
        <w:t>TGW ist seit Jahren im Lebensmittelsegment zuhause und hat sein Lösungsspektrum konsequent darauf ausgerichtet – jedes System</w:t>
      </w:r>
      <w:r w:rsidR="00091886">
        <w:rPr>
          <w:lang w:val="de-AT" w:eastAsia="zh-CN"/>
        </w:rPr>
        <w:t xml:space="preserve"> und </w:t>
      </w:r>
      <w:r w:rsidR="00C26B6D" w:rsidRPr="009C06B8">
        <w:rPr>
          <w:lang w:val="de-AT" w:eastAsia="zh-CN"/>
        </w:rPr>
        <w:t xml:space="preserve">jede Komponente kann in Temperaturen von +40 bis -30 Grad Celsius </w:t>
      </w:r>
      <w:r w:rsidR="00CD7E28">
        <w:rPr>
          <w:lang w:val="de-AT" w:eastAsia="zh-CN"/>
        </w:rPr>
        <w:t>zuverlässig</w:t>
      </w:r>
      <w:r w:rsidR="00C26B6D" w:rsidRPr="009C06B8">
        <w:rPr>
          <w:lang w:val="de-AT" w:eastAsia="zh-CN"/>
        </w:rPr>
        <w:t xml:space="preserve"> </w:t>
      </w:r>
      <w:r w:rsidR="00CD7E28">
        <w:rPr>
          <w:lang w:val="de-AT" w:eastAsia="zh-CN"/>
        </w:rPr>
        <w:t xml:space="preserve">und nachhaltig </w:t>
      </w:r>
      <w:r w:rsidR="00C26B6D" w:rsidRPr="009C06B8">
        <w:rPr>
          <w:lang w:val="de-AT" w:eastAsia="zh-CN"/>
        </w:rPr>
        <w:t>eingesetzt werden.</w:t>
      </w:r>
    </w:p>
    <w:p w:rsidR="007441DD" w:rsidRPr="009C06B8" w:rsidRDefault="0078684B" w:rsidP="009C06B8">
      <w:pPr>
        <w:spacing w:before="120" w:after="240"/>
        <w:ind w:right="1837"/>
        <w:rPr>
          <w:lang w:val="de-AT" w:eastAsia="zh-CN"/>
        </w:rPr>
      </w:pPr>
      <w:r>
        <w:rPr>
          <w:lang w:val="de-AT" w:eastAsia="zh-CN"/>
        </w:rPr>
        <w:t xml:space="preserve">Bei </w:t>
      </w:r>
      <w:r w:rsidR="00CD7E28">
        <w:rPr>
          <w:lang w:val="de-AT" w:eastAsia="zh-CN"/>
        </w:rPr>
        <w:t>der alljährlichen</w:t>
      </w:r>
      <w:r>
        <w:rPr>
          <w:lang w:val="de-AT" w:eastAsia="zh-CN"/>
        </w:rPr>
        <w:t xml:space="preserve"> </w:t>
      </w:r>
      <w:r w:rsidR="007441DD" w:rsidRPr="009C06B8">
        <w:rPr>
          <w:lang w:val="de-AT" w:eastAsia="zh-CN"/>
        </w:rPr>
        <w:t xml:space="preserve">Herbsttagung, die im September </w:t>
      </w:r>
      <w:r w:rsidR="00C26B6D" w:rsidRPr="009C06B8">
        <w:rPr>
          <w:lang w:val="de-AT" w:eastAsia="zh-CN"/>
        </w:rPr>
        <w:t xml:space="preserve">vom Schweizerischen Verband für Kühl- und Tiefkühllogistik für seine Mitglieder organisiert wurde, </w:t>
      </w:r>
      <w:r w:rsidR="00C96CD9" w:rsidRPr="009C06B8">
        <w:rPr>
          <w:lang w:val="de-AT" w:eastAsia="zh-CN"/>
        </w:rPr>
        <w:t>konnten sich d</w:t>
      </w:r>
      <w:r w:rsidR="00C26B6D" w:rsidRPr="009C06B8">
        <w:rPr>
          <w:lang w:val="de-AT" w:eastAsia="zh-CN"/>
        </w:rPr>
        <w:t xml:space="preserve">ie Experten </w:t>
      </w:r>
      <w:r w:rsidR="00C96CD9" w:rsidRPr="009C06B8">
        <w:rPr>
          <w:lang w:val="de-AT" w:eastAsia="zh-CN"/>
        </w:rPr>
        <w:t xml:space="preserve">davon ein Bild machen. </w:t>
      </w:r>
    </w:p>
    <w:p w:rsidR="00C26B6D" w:rsidRPr="009C06B8" w:rsidRDefault="00C26B6D" w:rsidP="009C06B8">
      <w:pPr>
        <w:spacing w:before="120" w:after="240"/>
        <w:ind w:right="1837"/>
        <w:rPr>
          <w:b/>
          <w:lang w:val="de-AT" w:eastAsia="zh-CN"/>
        </w:rPr>
      </w:pPr>
      <w:r w:rsidRPr="009C06B8">
        <w:rPr>
          <w:b/>
          <w:lang w:val="de-AT" w:eastAsia="zh-CN"/>
        </w:rPr>
        <w:t>Ein gesamtheitliches Bild</w:t>
      </w:r>
    </w:p>
    <w:p w:rsidR="009C06B8" w:rsidRPr="009C06B8" w:rsidRDefault="007441DD" w:rsidP="009C06B8">
      <w:pPr>
        <w:spacing w:before="120" w:after="240"/>
        <w:ind w:right="1837"/>
        <w:rPr>
          <w:lang w:val="de-AT" w:eastAsia="zh-CN"/>
        </w:rPr>
      </w:pPr>
      <w:r w:rsidRPr="009C06B8">
        <w:rPr>
          <w:lang w:val="de-AT" w:eastAsia="zh-CN"/>
        </w:rPr>
        <w:t xml:space="preserve">Der Verband lud </w:t>
      </w:r>
      <w:r w:rsidR="00C14691" w:rsidRPr="009C06B8">
        <w:rPr>
          <w:lang w:val="de-AT" w:eastAsia="zh-CN"/>
        </w:rPr>
        <w:t xml:space="preserve">Thomas Kretz, Business Development Manager bei TGW und Thomas </w:t>
      </w:r>
      <w:proofErr w:type="spellStart"/>
      <w:r w:rsidR="00C14691" w:rsidRPr="009C06B8">
        <w:rPr>
          <w:lang w:val="de-AT" w:eastAsia="zh-CN"/>
        </w:rPr>
        <w:t>Hanhart</w:t>
      </w:r>
      <w:proofErr w:type="spellEnd"/>
      <w:r w:rsidR="00C14691" w:rsidRPr="009C06B8">
        <w:rPr>
          <w:lang w:val="de-AT" w:eastAsia="zh-CN"/>
        </w:rPr>
        <w:t xml:space="preserve">, Generalplaner von </w:t>
      </w:r>
      <w:r w:rsidR="00CF41AA">
        <w:rPr>
          <w:lang w:val="de-AT" w:eastAsia="zh-CN"/>
        </w:rPr>
        <w:t>Industrial Engineering</w:t>
      </w:r>
      <w:r w:rsidR="0077680F">
        <w:rPr>
          <w:lang w:val="de-AT" w:eastAsia="zh-CN"/>
        </w:rPr>
        <w:t xml:space="preserve"> (IE) </w:t>
      </w:r>
      <w:r w:rsidR="00C14691" w:rsidRPr="009C06B8">
        <w:rPr>
          <w:lang w:val="de-AT" w:eastAsia="zh-CN"/>
        </w:rPr>
        <w:t xml:space="preserve">ein, um gemeinsam vor </w:t>
      </w:r>
      <w:r w:rsidR="0077680F">
        <w:rPr>
          <w:lang w:val="de-AT" w:eastAsia="zh-CN"/>
        </w:rPr>
        <w:t xml:space="preserve">Brancheninsidern </w:t>
      </w:r>
      <w:r w:rsidR="00C14691" w:rsidRPr="009C06B8">
        <w:rPr>
          <w:lang w:val="de-AT" w:eastAsia="zh-CN"/>
        </w:rPr>
        <w:t xml:space="preserve">zu referieren. Nach einer kurzen Vorstellung der beiden Unternehmen </w:t>
      </w:r>
      <w:r w:rsidR="00994747">
        <w:rPr>
          <w:lang w:val="de-AT" w:eastAsia="zh-CN"/>
        </w:rPr>
        <w:t xml:space="preserve">TGW und IE </w:t>
      </w:r>
      <w:r w:rsidR="00C26B6D" w:rsidRPr="009C06B8">
        <w:rPr>
          <w:lang w:val="de-AT" w:eastAsia="zh-CN"/>
        </w:rPr>
        <w:t xml:space="preserve">gaben die beiden Experten Einblicke </w:t>
      </w:r>
      <w:r w:rsidR="00477B4C" w:rsidRPr="009C06B8">
        <w:rPr>
          <w:lang w:val="de-AT" w:eastAsia="zh-CN"/>
        </w:rPr>
        <w:t xml:space="preserve">in das Thema der integrierten und automatisierten Intralogistiksysteme im Kühl- und Tiefkühlbereich. </w:t>
      </w:r>
      <w:r w:rsidR="00CD7D3F" w:rsidRPr="009C06B8">
        <w:rPr>
          <w:lang w:val="de-AT" w:eastAsia="zh-CN"/>
        </w:rPr>
        <w:t xml:space="preserve">TGW als </w:t>
      </w:r>
      <w:r w:rsidR="00994747">
        <w:rPr>
          <w:lang w:val="de-AT" w:eastAsia="zh-CN"/>
        </w:rPr>
        <w:t>Gesamtsystemintegrator</w:t>
      </w:r>
      <w:r w:rsidR="00CD7D3F" w:rsidRPr="009C06B8">
        <w:rPr>
          <w:lang w:val="de-AT" w:eastAsia="zh-CN"/>
        </w:rPr>
        <w:t xml:space="preserve"> und IE als </w:t>
      </w:r>
      <w:r w:rsidR="00994747">
        <w:rPr>
          <w:lang w:val="de-AT" w:eastAsia="zh-CN"/>
        </w:rPr>
        <w:t>Generalp</w:t>
      </w:r>
      <w:r w:rsidR="00CD7D3F" w:rsidRPr="009C06B8">
        <w:rPr>
          <w:lang w:val="de-AT" w:eastAsia="zh-CN"/>
        </w:rPr>
        <w:t xml:space="preserve">laner </w:t>
      </w:r>
      <w:r w:rsidR="00477B4C" w:rsidRPr="009C06B8">
        <w:rPr>
          <w:lang w:val="de-AT" w:eastAsia="zh-CN"/>
        </w:rPr>
        <w:t xml:space="preserve">konnten dabei </w:t>
      </w:r>
      <w:r w:rsidR="009C06B8" w:rsidRPr="009C06B8">
        <w:rPr>
          <w:lang w:val="de-AT" w:eastAsia="zh-CN"/>
        </w:rPr>
        <w:t xml:space="preserve">anhand des Beispiels Coop </w:t>
      </w:r>
      <w:r w:rsidR="00477B4C" w:rsidRPr="009C06B8">
        <w:rPr>
          <w:lang w:val="de-AT" w:eastAsia="zh-CN"/>
        </w:rPr>
        <w:t>ein gesamtheitliches Bild eines derartigen Intralogistikprojekts – von der Machbarkeit über die Planung, die Realisierung bis hin zur Inbetriebnahme zeichnen.</w:t>
      </w:r>
      <w:r w:rsidR="00CD7D3F" w:rsidRPr="009C06B8">
        <w:rPr>
          <w:lang w:val="de-AT" w:eastAsia="zh-CN"/>
        </w:rPr>
        <w:t xml:space="preserve"> </w:t>
      </w:r>
    </w:p>
    <w:p w:rsidR="009C06B8" w:rsidRPr="009C06B8" w:rsidRDefault="009C06B8" w:rsidP="009C06B8">
      <w:pPr>
        <w:spacing w:before="120" w:after="240"/>
        <w:ind w:right="1837"/>
        <w:rPr>
          <w:b/>
          <w:lang w:val="de-AT" w:eastAsia="zh-CN"/>
        </w:rPr>
      </w:pPr>
      <w:r w:rsidRPr="009C06B8">
        <w:rPr>
          <w:b/>
          <w:lang w:val="de-AT" w:eastAsia="zh-CN"/>
        </w:rPr>
        <w:t>Coop als Beispiel</w:t>
      </w:r>
    </w:p>
    <w:p w:rsidR="00C96CD9" w:rsidRPr="009C06B8" w:rsidRDefault="009C06B8" w:rsidP="009C06B8">
      <w:pPr>
        <w:spacing w:before="120" w:after="240"/>
        <w:ind w:right="1837"/>
        <w:rPr>
          <w:lang w:val="de-AT" w:eastAsia="zh-CN"/>
        </w:rPr>
      </w:pPr>
      <w:r w:rsidRPr="009C06B8">
        <w:rPr>
          <w:lang w:val="de-AT" w:eastAsia="zh-CN"/>
        </w:rPr>
        <w:t xml:space="preserve">Bei Coop im schweizerischen </w:t>
      </w:r>
      <w:proofErr w:type="spellStart"/>
      <w:r w:rsidRPr="009C06B8">
        <w:rPr>
          <w:lang w:val="de-AT" w:eastAsia="zh-CN"/>
        </w:rPr>
        <w:t>Schafisheim</w:t>
      </w:r>
      <w:proofErr w:type="spellEnd"/>
      <w:r w:rsidRPr="009C06B8">
        <w:rPr>
          <w:lang w:val="de-AT" w:eastAsia="zh-CN"/>
        </w:rPr>
        <w:t xml:space="preserve"> implementierte TGW</w:t>
      </w:r>
      <w:r w:rsidR="00994747">
        <w:rPr>
          <w:lang w:val="de-AT" w:eastAsia="zh-CN"/>
        </w:rPr>
        <w:t xml:space="preserve"> zusammen mit Partner </w:t>
      </w:r>
      <w:r w:rsidRPr="009C06B8">
        <w:rPr>
          <w:lang w:val="de-AT" w:eastAsia="zh-CN"/>
        </w:rPr>
        <w:t xml:space="preserve">IE ein umfassendes Logistiksystem für den Lebensmittelriesen, </w:t>
      </w:r>
      <w:r w:rsidR="00994747">
        <w:rPr>
          <w:lang w:val="de-AT" w:eastAsia="zh-CN"/>
        </w:rPr>
        <w:t>welches</w:t>
      </w:r>
      <w:r w:rsidRPr="009C06B8">
        <w:rPr>
          <w:lang w:val="de-AT" w:eastAsia="zh-CN"/>
        </w:rPr>
        <w:t xml:space="preserve"> neben dem vollautomatischen Tiefkühl</w:t>
      </w:r>
      <w:r w:rsidR="00994747">
        <w:rPr>
          <w:lang w:val="de-AT" w:eastAsia="zh-CN"/>
        </w:rPr>
        <w:t xml:space="preserve">system </w:t>
      </w:r>
      <w:r w:rsidRPr="009C06B8">
        <w:rPr>
          <w:lang w:val="de-AT" w:eastAsia="zh-CN"/>
        </w:rPr>
        <w:t xml:space="preserve">auch </w:t>
      </w:r>
      <w:r w:rsidR="00994747">
        <w:rPr>
          <w:lang w:val="de-AT" w:eastAsia="zh-CN"/>
        </w:rPr>
        <w:t>die</w:t>
      </w:r>
      <w:r w:rsidRPr="009C06B8">
        <w:rPr>
          <w:lang w:val="de-AT" w:eastAsia="zh-CN"/>
        </w:rPr>
        <w:t xml:space="preserve"> </w:t>
      </w:r>
      <w:r w:rsidR="00994747">
        <w:rPr>
          <w:lang w:val="de-AT" w:eastAsia="zh-CN"/>
        </w:rPr>
        <w:t>Systeme</w:t>
      </w:r>
      <w:r w:rsidRPr="009C06B8">
        <w:rPr>
          <w:lang w:val="de-AT" w:eastAsia="zh-CN"/>
        </w:rPr>
        <w:t xml:space="preserve"> für allgemeine Ware, den Kälteautomaten und </w:t>
      </w:r>
      <w:r w:rsidR="00994747">
        <w:rPr>
          <w:lang w:val="de-AT" w:eastAsia="zh-CN"/>
        </w:rPr>
        <w:t>die</w:t>
      </w:r>
      <w:r w:rsidRPr="009C06B8">
        <w:rPr>
          <w:lang w:val="de-AT" w:eastAsia="zh-CN"/>
        </w:rPr>
        <w:t xml:space="preserve"> </w:t>
      </w:r>
      <w:proofErr w:type="spellStart"/>
      <w:r w:rsidRPr="009C06B8">
        <w:rPr>
          <w:lang w:val="de-AT" w:eastAsia="zh-CN"/>
        </w:rPr>
        <w:t>Leergebindezentrale</w:t>
      </w:r>
      <w:proofErr w:type="spellEnd"/>
      <w:r w:rsidRPr="009C06B8">
        <w:rPr>
          <w:lang w:val="de-AT" w:eastAsia="zh-CN"/>
        </w:rPr>
        <w:t xml:space="preserve"> beinhaltet. Sämtliche Temperaturbereiche werden dabei bedient, von -2</w:t>
      </w:r>
      <w:r w:rsidR="00E4029E">
        <w:rPr>
          <w:lang w:val="de-AT" w:eastAsia="zh-CN"/>
        </w:rPr>
        <w:t>3</w:t>
      </w:r>
      <w:r w:rsidRPr="009C06B8">
        <w:rPr>
          <w:lang w:val="de-AT" w:eastAsia="zh-CN"/>
        </w:rPr>
        <w:t xml:space="preserve"> Grad Celsius bis hin zur normalen Raumtemperatur für Trockenware.</w:t>
      </w:r>
    </w:p>
    <w:p w:rsidR="00C3708A" w:rsidRPr="009C06B8" w:rsidRDefault="00C3708A" w:rsidP="009C06B8">
      <w:pPr>
        <w:spacing w:before="120" w:after="240"/>
        <w:ind w:right="1837"/>
        <w:rPr>
          <w:lang w:val="de-AT" w:eastAsia="zh-CN"/>
        </w:rPr>
      </w:pPr>
      <w:r w:rsidRPr="009C06B8">
        <w:rPr>
          <w:lang w:val="de-AT" w:eastAsia="zh-CN"/>
        </w:rPr>
        <w:lastRenderedPageBreak/>
        <w:t>Im Anschluss an den Vortrag durften die Te</w:t>
      </w:r>
      <w:r w:rsidR="009C06B8">
        <w:rPr>
          <w:lang w:val="de-AT" w:eastAsia="zh-CN"/>
        </w:rPr>
        <w:t xml:space="preserve">ilnehmer die Anlage bei Coop </w:t>
      </w:r>
      <w:r w:rsidRPr="009C06B8">
        <w:rPr>
          <w:lang w:val="de-AT" w:eastAsia="zh-CN"/>
        </w:rPr>
        <w:t xml:space="preserve">besichtigen und den Tiefkühlbereich sowie den Kälteautomaten aus der Nähe betrachten. </w:t>
      </w:r>
      <w:r w:rsidR="0071153F">
        <w:rPr>
          <w:lang w:val="de-AT" w:eastAsia="zh-CN"/>
        </w:rPr>
        <w:t xml:space="preserve"> </w:t>
      </w:r>
      <w:r w:rsidR="0071153F" w:rsidRPr="009C06B8">
        <w:rPr>
          <w:lang w:val="de-AT" w:eastAsia="zh-CN"/>
        </w:rPr>
        <w:t xml:space="preserve">Thomas </w:t>
      </w:r>
      <w:proofErr w:type="spellStart"/>
      <w:r w:rsidR="0071153F" w:rsidRPr="009C06B8">
        <w:rPr>
          <w:lang w:val="de-AT" w:eastAsia="zh-CN"/>
        </w:rPr>
        <w:t>Meierhans</w:t>
      </w:r>
      <w:proofErr w:type="spellEnd"/>
      <w:r w:rsidR="0071153F" w:rsidRPr="009C06B8">
        <w:rPr>
          <w:lang w:val="de-AT" w:eastAsia="zh-CN"/>
        </w:rPr>
        <w:t>, Technischer Leiter Logistikregion Nordwest- und Zentralschweiz von Coop</w:t>
      </w:r>
      <w:r w:rsidR="0071153F">
        <w:rPr>
          <w:lang w:val="de-AT" w:eastAsia="zh-CN"/>
        </w:rPr>
        <w:t>, Ste</w:t>
      </w:r>
      <w:r w:rsidR="001513F0">
        <w:rPr>
          <w:lang w:val="de-AT" w:eastAsia="zh-CN"/>
        </w:rPr>
        <w:t xml:space="preserve">fan </w:t>
      </w:r>
      <w:r w:rsidR="0071153F">
        <w:rPr>
          <w:lang w:val="de-AT" w:eastAsia="zh-CN"/>
        </w:rPr>
        <w:t>Brenner</w:t>
      </w:r>
      <w:r w:rsidR="00EC621F">
        <w:rPr>
          <w:lang w:val="de-AT" w:eastAsia="zh-CN"/>
        </w:rPr>
        <w:t xml:space="preserve">, TGW Gesamtprojektleiter </w:t>
      </w:r>
      <w:proofErr w:type="spellStart"/>
      <w:r w:rsidR="00EC621F">
        <w:rPr>
          <w:lang w:val="de-AT" w:eastAsia="zh-CN"/>
        </w:rPr>
        <w:t>Tiefkühl</w:t>
      </w:r>
      <w:proofErr w:type="spellEnd"/>
      <w:r w:rsidR="0071153F">
        <w:rPr>
          <w:lang w:val="de-AT" w:eastAsia="zh-CN"/>
        </w:rPr>
        <w:t xml:space="preserve"> und </w:t>
      </w:r>
      <w:r w:rsidRPr="009C06B8">
        <w:rPr>
          <w:lang w:val="de-AT" w:eastAsia="zh-CN"/>
        </w:rPr>
        <w:t xml:space="preserve">Thomas Kretz von TGW, sowie </w:t>
      </w:r>
      <w:r w:rsidR="009C06B8">
        <w:rPr>
          <w:lang w:val="de-AT" w:eastAsia="zh-CN"/>
        </w:rPr>
        <w:t xml:space="preserve">Thomas </w:t>
      </w:r>
      <w:proofErr w:type="spellStart"/>
      <w:r w:rsidR="009C06B8">
        <w:rPr>
          <w:lang w:val="de-AT" w:eastAsia="zh-CN"/>
        </w:rPr>
        <w:t>Hanhart</w:t>
      </w:r>
      <w:proofErr w:type="spellEnd"/>
      <w:r w:rsidR="009C06B8">
        <w:rPr>
          <w:lang w:val="de-AT" w:eastAsia="zh-CN"/>
        </w:rPr>
        <w:t xml:space="preserve"> </w:t>
      </w:r>
      <w:r w:rsidRPr="009C06B8">
        <w:rPr>
          <w:lang w:val="de-AT" w:eastAsia="zh-CN"/>
        </w:rPr>
        <w:t xml:space="preserve">von IE </w:t>
      </w:r>
      <w:r w:rsidR="009C06B8">
        <w:rPr>
          <w:lang w:val="de-AT" w:eastAsia="zh-CN"/>
        </w:rPr>
        <w:t xml:space="preserve">führten durch die Anlage, </w:t>
      </w:r>
      <w:r w:rsidRPr="009C06B8">
        <w:rPr>
          <w:lang w:val="de-AT" w:eastAsia="zh-CN"/>
        </w:rPr>
        <w:t>gaben Einblic</w:t>
      </w:r>
      <w:r w:rsidR="009C06B8">
        <w:rPr>
          <w:lang w:val="de-AT" w:eastAsia="zh-CN"/>
        </w:rPr>
        <w:t xml:space="preserve">ke in das beeindruckende </w:t>
      </w:r>
      <w:r w:rsidR="001513F0">
        <w:rPr>
          <w:lang w:val="de-AT" w:eastAsia="zh-CN"/>
        </w:rPr>
        <w:t>Gesamts</w:t>
      </w:r>
      <w:r w:rsidR="009C06B8">
        <w:rPr>
          <w:lang w:val="de-AT" w:eastAsia="zh-CN"/>
        </w:rPr>
        <w:t>ystem und beantworteten die Fragen der Besucher.</w:t>
      </w:r>
    </w:p>
    <w:p w:rsidR="00C96CD9" w:rsidRDefault="00C96CD9" w:rsidP="009C06B8">
      <w:pPr>
        <w:spacing w:before="120" w:after="240"/>
        <w:ind w:right="1837"/>
      </w:pPr>
      <w:r w:rsidRPr="009C06B8">
        <w:rPr>
          <w:lang w:val="de-AT" w:eastAsia="zh-CN"/>
        </w:rPr>
        <w:t xml:space="preserve">„Es war eine tolle Veranstaltung. </w:t>
      </w:r>
      <w:r w:rsidR="00477B4C" w:rsidRPr="009C06B8">
        <w:rPr>
          <w:lang w:val="de-AT" w:eastAsia="zh-CN"/>
        </w:rPr>
        <w:t xml:space="preserve">Wir freuen uns sehr, dass wir das Wissen, </w:t>
      </w:r>
      <w:r w:rsidR="00187477">
        <w:rPr>
          <w:lang w:val="de-AT" w:eastAsia="zh-CN"/>
        </w:rPr>
        <w:t>welches</w:t>
      </w:r>
      <w:r w:rsidR="00477B4C" w:rsidRPr="009C06B8">
        <w:rPr>
          <w:lang w:val="de-AT" w:eastAsia="zh-CN"/>
        </w:rPr>
        <w:t xml:space="preserve"> wir im Laufe des Pro</w:t>
      </w:r>
      <w:r w:rsidR="00C26B6D" w:rsidRPr="009C06B8">
        <w:rPr>
          <w:lang w:val="de-AT" w:eastAsia="zh-CN"/>
        </w:rPr>
        <w:t xml:space="preserve">jektes Coop gemeinsam </w:t>
      </w:r>
      <w:r w:rsidR="00EC621F">
        <w:rPr>
          <w:lang w:val="de-AT" w:eastAsia="zh-CN"/>
        </w:rPr>
        <w:t>erweitert</w:t>
      </w:r>
      <w:r w:rsidR="00C26B6D" w:rsidRPr="009C06B8">
        <w:rPr>
          <w:lang w:val="de-AT" w:eastAsia="zh-CN"/>
        </w:rPr>
        <w:t xml:space="preserve"> haben, an die Branche auf sehr einfachem und schnellem Weg weitergeben konnten. Gemeinsam mit unsere</w:t>
      </w:r>
      <w:r w:rsidR="00187477">
        <w:rPr>
          <w:lang w:val="de-AT" w:eastAsia="zh-CN"/>
        </w:rPr>
        <w:t>n Partner</w:t>
      </w:r>
      <w:r w:rsidR="00CF41AA">
        <w:rPr>
          <w:lang w:val="de-AT" w:eastAsia="zh-CN"/>
        </w:rPr>
        <w:t>n</w:t>
      </w:r>
      <w:r w:rsidR="00187477">
        <w:rPr>
          <w:lang w:val="de-AT" w:eastAsia="zh-CN"/>
        </w:rPr>
        <w:t xml:space="preserve"> Coop und IE </w:t>
      </w:r>
      <w:r w:rsidR="00C26B6D" w:rsidRPr="009C06B8">
        <w:rPr>
          <w:lang w:val="de-AT" w:eastAsia="zh-CN"/>
        </w:rPr>
        <w:t xml:space="preserve">konnten wir diesen Tag </w:t>
      </w:r>
      <w:r w:rsidR="00187477">
        <w:rPr>
          <w:lang w:val="de-AT" w:eastAsia="zh-CN"/>
        </w:rPr>
        <w:t xml:space="preserve">umfassend </w:t>
      </w:r>
      <w:r w:rsidR="00C26B6D" w:rsidRPr="009C06B8">
        <w:rPr>
          <w:lang w:val="de-AT" w:eastAsia="zh-CN"/>
        </w:rPr>
        <w:t xml:space="preserve">gestalten und den Experten der Kühl- und Tiefkühllogistik ein Best Practice Beispiel für die Planung und Realisierung eines </w:t>
      </w:r>
      <w:r w:rsidR="00187477">
        <w:rPr>
          <w:lang w:val="de-AT" w:eastAsia="zh-CN"/>
        </w:rPr>
        <w:t>anspruchsvollen und komplexen</w:t>
      </w:r>
      <w:r w:rsidR="00C26B6D" w:rsidRPr="009C06B8">
        <w:rPr>
          <w:lang w:val="de-AT" w:eastAsia="zh-CN"/>
        </w:rPr>
        <w:t xml:space="preserve"> Projektes mit </w:t>
      </w:r>
      <w:r w:rsidR="00187477">
        <w:rPr>
          <w:lang w:val="de-AT" w:eastAsia="zh-CN"/>
        </w:rPr>
        <w:t>unterschiedlichsten</w:t>
      </w:r>
      <w:r w:rsidR="00C26B6D" w:rsidRPr="009C06B8">
        <w:rPr>
          <w:lang w:val="de-AT" w:eastAsia="zh-CN"/>
        </w:rPr>
        <w:t xml:space="preserve"> Herausforderungen zeigen“, freut sich Thomas Kretz, Business Development Manager bei TGW Systems</w:t>
      </w:r>
      <w:r w:rsidR="00C26B6D">
        <w:t xml:space="preserve"> Integration AG. </w:t>
      </w:r>
      <w:bookmarkStart w:id="0" w:name="_GoBack"/>
      <w:bookmarkEnd w:id="0"/>
    </w:p>
    <w:p w:rsidR="00CD7D3F" w:rsidRDefault="00CF41AA" w:rsidP="00BB3BED">
      <w:pPr>
        <w:spacing w:before="240" w:after="120"/>
        <w:ind w:right="1837"/>
      </w:pPr>
      <w:hyperlink r:id="rId7" w:history="1">
        <w:r w:rsidR="002171F4" w:rsidRPr="00DC26C4">
          <w:rPr>
            <w:rStyle w:val="Hyperlink"/>
          </w:rPr>
          <w:t>www.tgw-group.com</w:t>
        </w:r>
      </w:hyperlink>
    </w:p>
    <w:p w:rsidR="002171F4" w:rsidRDefault="002171F4" w:rsidP="00BB3BED">
      <w:pPr>
        <w:spacing w:before="240" w:after="120"/>
        <w:ind w:right="1837"/>
      </w:pPr>
    </w:p>
    <w:p w:rsidR="00CD7D3F" w:rsidRPr="00A06152" w:rsidRDefault="00CD7D3F" w:rsidP="00CD7D3F">
      <w:pPr>
        <w:spacing w:before="240" w:after="120"/>
        <w:ind w:right="1837"/>
        <w:rPr>
          <w:b/>
        </w:rPr>
      </w:pPr>
      <w:r w:rsidRPr="00A06152">
        <w:rPr>
          <w:b/>
        </w:rPr>
        <w:t xml:space="preserve">Über die TGW </w:t>
      </w:r>
      <w:proofErr w:type="spellStart"/>
      <w:r w:rsidRPr="00A06152">
        <w:rPr>
          <w:b/>
        </w:rPr>
        <w:t>Logistics</w:t>
      </w:r>
      <w:proofErr w:type="spellEnd"/>
      <w:r w:rsidRPr="00A06152">
        <w:rPr>
          <w:b/>
        </w:rPr>
        <w:t xml:space="preserve"> Group:</w:t>
      </w:r>
    </w:p>
    <w:p w:rsidR="00CD7D3F" w:rsidRDefault="00CD7D3F" w:rsidP="00CD7D3F">
      <w:pPr>
        <w:spacing w:before="240" w:after="120"/>
        <w:ind w:right="1837"/>
      </w:pPr>
      <w:r>
        <w:t xml:space="preserve">Die TGW </w:t>
      </w:r>
      <w:proofErr w:type="spellStart"/>
      <w:r>
        <w:t>Logistics</w:t>
      </w:r>
      <w:proofErr w:type="spellEnd"/>
      <w:r>
        <w:t xml:space="preserve"> Group ist ein weltweit führender Systemanbieter von hochdynamischen, automatisierten und schlüsselfertigen Logistiklösungen. Seit 1969 realisiert das Unternehmen unterschiedlichste innerbetriebliche Logistiklösungen, von kleinen Fördertechnik-Anwendungen bis zu komplexen Logistikzentren. </w:t>
      </w:r>
    </w:p>
    <w:p w:rsidR="00CD7D3F" w:rsidRDefault="00CD7D3F" w:rsidP="00CD7D3F">
      <w:pPr>
        <w:spacing w:before="240" w:after="120"/>
        <w:ind w:right="1837"/>
      </w:pPr>
      <w:r>
        <w:t xml:space="preserve">Mit rund 2.800 Mitarbeitern weltweit realisiert die Gruppe Logistiklösungen für führende Unternehmen in verschiedensten Branchen. Dadurch erzielte die TGW </w:t>
      </w:r>
      <w:proofErr w:type="spellStart"/>
      <w:r>
        <w:t>Logistics</w:t>
      </w:r>
      <w:proofErr w:type="spellEnd"/>
      <w:r>
        <w:t xml:space="preserve"> Group im Wirtschaftsjahr 2016/17 Umsatzerlöse von 621 Mio.</w:t>
      </w:r>
      <w:r w:rsidRPr="00102B91">
        <w:t xml:space="preserve"> </w:t>
      </w:r>
      <w:r>
        <w:t>€.</w:t>
      </w:r>
    </w:p>
    <w:p w:rsidR="00CD7D3F" w:rsidRDefault="00CD7D3F" w:rsidP="00CD7D3F">
      <w:pPr>
        <w:spacing w:before="240" w:after="120"/>
        <w:ind w:right="1837"/>
      </w:pPr>
    </w:p>
    <w:p w:rsidR="00CD7D3F" w:rsidRPr="00ED3142" w:rsidRDefault="00CD7D3F" w:rsidP="00CD7D3F">
      <w:pPr>
        <w:spacing w:before="240" w:after="120"/>
        <w:ind w:right="1837"/>
        <w:rPr>
          <w:b/>
        </w:rPr>
      </w:pPr>
      <w:r w:rsidRPr="00ED3142">
        <w:rPr>
          <w:b/>
        </w:rPr>
        <w:t>Bilder:</w:t>
      </w:r>
    </w:p>
    <w:p w:rsidR="00CD7D3F" w:rsidRDefault="00CD7D3F" w:rsidP="00CD7D3F">
      <w:pPr>
        <w:spacing w:before="240" w:after="120"/>
        <w:ind w:right="1837"/>
      </w:pPr>
      <w:r>
        <w:t xml:space="preserve">Abdruck mit Quellangabe und zu Presseberichten, die sich vorwiegend mit der TGW </w:t>
      </w:r>
      <w:proofErr w:type="spellStart"/>
      <w:r>
        <w:t>Logistics</w:t>
      </w:r>
      <w:proofErr w:type="spellEnd"/>
      <w:r>
        <w:t xml:space="preserve"> Group GmbH befassen, honorarfrei. Kein honorarfreier Abdruck für werbliche Zwecke.</w:t>
      </w:r>
    </w:p>
    <w:p w:rsidR="00CD7D3F" w:rsidRDefault="00CD7D3F" w:rsidP="00CD7D3F">
      <w:pPr>
        <w:spacing w:before="240" w:after="120"/>
        <w:ind w:right="1837"/>
      </w:pPr>
    </w:p>
    <w:p w:rsidR="002171F4" w:rsidRDefault="002171F4" w:rsidP="00CD7D3F">
      <w:pPr>
        <w:spacing w:before="240" w:after="120"/>
        <w:ind w:right="1837"/>
      </w:pPr>
    </w:p>
    <w:p w:rsidR="00CD7D3F" w:rsidRPr="005C1621" w:rsidRDefault="00CD7D3F" w:rsidP="00CD7D3F">
      <w:pPr>
        <w:spacing w:line="240" w:lineRule="auto"/>
        <w:ind w:right="1837"/>
        <w:rPr>
          <w:b/>
        </w:rPr>
      </w:pPr>
      <w:r w:rsidRPr="005C1621">
        <w:rPr>
          <w:b/>
        </w:rPr>
        <w:t>Kontakt:</w:t>
      </w:r>
    </w:p>
    <w:p w:rsidR="00CD7D3F" w:rsidRPr="005C1621" w:rsidRDefault="00CD7D3F" w:rsidP="00CD7D3F">
      <w:pPr>
        <w:spacing w:line="240" w:lineRule="auto"/>
        <w:ind w:right="1837"/>
      </w:pPr>
      <w:r w:rsidRPr="005C1621">
        <w:t xml:space="preserve">TGW </w:t>
      </w:r>
      <w:proofErr w:type="spellStart"/>
      <w:r w:rsidRPr="005C1621">
        <w:t>Logistics</w:t>
      </w:r>
      <w:proofErr w:type="spellEnd"/>
      <w:r w:rsidRPr="005C1621">
        <w:t xml:space="preserve"> Group GmbH</w:t>
      </w:r>
    </w:p>
    <w:p w:rsidR="00CD7D3F" w:rsidRPr="005C1621" w:rsidRDefault="00CD7D3F" w:rsidP="00CD7D3F">
      <w:pPr>
        <w:spacing w:line="240" w:lineRule="auto"/>
        <w:ind w:right="1837"/>
      </w:pPr>
      <w:r w:rsidRPr="005C1621">
        <w:t xml:space="preserve">A-4600 Wels, </w:t>
      </w:r>
      <w:proofErr w:type="spellStart"/>
      <w:r w:rsidRPr="005C1621">
        <w:t>Collmannstraße</w:t>
      </w:r>
      <w:proofErr w:type="spellEnd"/>
      <w:r w:rsidRPr="005C1621">
        <w:t xml:space="preserve"> 2</w:t>
      </w:r>
    </w:p>
    <w:p w:rsidR="00CD7D3F" w:rsidRPr="005C1621" w:rsidRDefault="00CD7D3F" w:rsidP="00CD7D3F">
      <w:pPr>
        <w:spacing w:line="240" w:lineRule="auto"/>
        <w:ind w:right="1837"/>
      </w:pPr>
      <w:r w:rsidRPr="005C1621">
        <w:t>T: +43.(0)7242.486-0</w:t>
      </w:r>
    </w:p>
    <w:p w:rsidR="00CD7D3F" w:rsidRPr="005C1621" w:rsidRDefault="00CD7D3F" w:rsidP="00CD7D3F">
      <w:pPr>
        <w:spacing w:line="240" w:lineRule="auto"/>
        <w:ind w:right="1837"/>
      </w:pPr>
      <w:r w:rsidRPr="005C1621">
        <w:t>F: +43.(0)7242.486-31</w:t>
      </w:r>
    </w:p>
    <w:p w:rsidR="00CD7D3F" w:rsidRPr="005C1621" w:rsidRDefault="00CD7D3F" w:rsidP="00CD7D3F">
      <w:pPr>
        <w:spacing w:line="240" w:lineRule="auto"/>
        <w:ind w:right="1837"/>
      </w:pPr>
      <w:r w:rsidRPr="005C1621">
        <w:t>E-Mail: tgw@tgw-group.com</w:t>
      </w:r>
      <w:r w:rsidRPr="005C1621">
        <w:tab/>
      </w:r>
    </w:p>
    <w:p w:rsidR="00CD7D3F" w:rsidRPr="005C1621" w:rsidRDefault="00CD7D3F" w:rsidP="00CD7D3F">
      <w:pPr>
        <w:spacing w:line="240" w:lineRule="auto"/>
        <w:ind w:right="1837"/>
      </w:pPr>
    </w:p>
    <w:p w:rsidR="00CD7D3F" w:rsidRPr="005C1621" w:rsidRDefault="00CD7D3F" w:rsidP="00CD7D3F">
      <w:pPr>
        <w:spacing w:line="240" w:lineRule="auto"/>
        <w:ind w:right="701"/>
        <w:rPr>
          <w:b/>
        </w:rPr>
      </w:pPr>
      <w:r w:rsidRPr="005C1621">
        <w:rPr>
          <w:b/>
        </w:rPr>
        <w:t>Pressekontakt:</w:t>
      </w:r>
    </w:p>
    <w:p w:rsidR="00CD7D3F" w:rsidRPr="005C1621" w:rsidRDefault="00CD7D3F" w:rsidP="00CD7D3F">
      <w:pPr>
        <w:spacing w:line="240" w:lineRule="auto"/>
        <w:ind w:right="701"/>
      </w:pPr>
      <w:r w:rsidRPr="005C1621">
        <w:t>Martin Kirchmayr</w:t>
      </w:r>
    </w:p>
    <w:p w:rsidR="00CD7D3F" w:rsidRPr="00CD7D3F" w:rsidRDefault="00CD7D3F" w:rsidP="00CD7D3F">
      <w:pPr>
        <w:spacing w:line="240" w:lineRule="auto"/>
        <w:ind w:right="701"/>
      </w:pPr>
      <w:r w:rsidRPr="00CD7D3F">
        <w:t>Marketing &amp; Communication Manager</w:t>
      </w:r>
    </w:p>
    <w:p w:rsidR="00CD7D3F" w:rsidRDefault="00CD7D3F" w:rsidP="00CD7D3F">
      <w:pPr>
        <w:spacing w:line="240" w:lineRule="auto"/>
        <w:ind w:right="701"/>
      </w:pPr>
      <w:r>
        <w:t>T: +43.(0)7242.486-1382</w:t>
      </w:r>
    </w:p>
    <w:p w:rsidR="00CD7D3F" w:rsidRDefault="00CD7D3F" w:rsidP="00CD7D3F">
      <w:pPr>
        <w:spacing w:line="240" w:lineRule="auto"/>
        <w:ind w:right="701"/>
      </w:pPr>
      <w:r>
        <w:t>M: +43.(0)664.8187423</w:t>
      </w:r>
    </w:p>
    <w:p w:rsidR="00CD7D3F" w:rsidRPr="00A06F83" w:rsidRDefault="00CD7D3F" w:rsidP="00CD7D3F">
      <w:pPr>
        <w:spacing w:line="240" w:lineRule="auto"/>
        <w:ind w:right="701"/>
      </w:pPr>
      <w:r>
        <w:t>martin.kirchmayr@tgw-group.com</w:t>
      </w:r>
    </w:p>
    <w:p w:rsidR="00CD7D3F" w:rsidRPr="00BB3BED" w:rsidRDefault="00CD7D3F" w:rsidP="00BB3BED">
      <w:pPr>
        <w:spacing w:before="240" w:after="120"/>
        <w:ind w:right="1837"/>
        <w:rPr>
          <w:rFonts w:cs="Arial"/>
        </w:rPr>
      </w:pPr>
    </w:p>
    <w:sectPr w:rsidR="00CD7D3F" w:rsidRPr="00BB3BED" w:rsidSect="00193DF6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DE2" w:rsidRDefault="00DC2DE2" w:rsidP="00764006">
      <w:pPr>
        <w:spacing w:line="240" w:lineRule="auto"/>
      </w:pPr>
      <w:r>
        <w:separator/>
      </w:r>
    </w:p>
  </w:endnote>
  <w:endnote w:type="continuationSeparator" w:id="0">
    <w:p w:rsidR="00DC2DE2" w:rsidRDefault="00DC2DE2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:rsidTr="00C15D91">
      <w:tc>
        <w:tcPr>
          <w:tcW w:w="6474" w:type="dxa"/>
        </w:tcPr>
        <w:p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 xml:space="preserve">TGW </w:t>
          </w:r>
          <w:proofErr w:type="spellStart"/>
          <w:r>
            <w:rPr>
              <w:sz w:val="16"/>
            </w:rPr>
            <w:t>Logistics</w:t>
          </w:r>
          <w:proofErr w:type="spellEnd"/>
          <w:r>
            <w:rPr>
              <w:sz w:val="16"/>
            </w:rPr>
            <w:t xml:space="preserve"> Group</w:t>
          </w:r>
          <w:r w:rsidR="00ED3142">
            <w:rPr>
              <w:sz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D0E42" w:rsidRPr="00252CD7" w:rsidRDefault="00C15D91" w:rsidP="00252CD7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CF41AA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t>/</w:t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fldChar w:fldCharType="begin"/>
          </w:r>
          <w:r w:rsidR="00252CD7" w:rsidRPr="00252CD7">
            <w:rPr>
              <w:sz w:val="16"/>
            </w:rPr>
            <w:instrText xml:space="preserve"> NUMPAGES   \* MERGEFORMAT </w:instrText>
          </w:r>
          <w:r w:rsidR="00252CD7" w:rsidRPr="00252CD7">
            <w:rPr>
              <w:sz w:val="16"/>
            </w:rPr>
            <w:fldChar w:fldCharType="separate"/>
          </w:r>
          <w:r w:rsidR="00CF41AA">
            <w:rPr>
              <w:noProof/>
              <w:sz w:val="16"/>
            </w:rPr>
            <w:t>3</w:t>
          </w:r>
          <w:r w:rsidR="00252CD7" w:rsidRPr="00252CD7">
            <w:rPr>
              <w:noProof/>
              <w:sz w:val="16"/>
            </w:rPr>
            <w:fldChar w:fldCharType="end"/>
          </w:r>
        </w:p>
      </w:tc>
    </w:tr>
  </w:tbl>
  <w:p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DE2" w:rsidRDefault="00DC2DE2" w:rsidP="00764006">
      <w:pPr>
        <w:spacing w:line="240" w:lineRule="auto"/>
      </w:pPr>
      <w:r>
        <w:separator/>
      </w:r>
    </w:p>
  </w:footnote>
  <w:footnote w:type="continuationSeparator" w:id="0">
    <w:p w:rsidR="00DC2DE2" w:rsidRDefault="00DC2DE2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48" w:rsidRDefault="003A2448" w:rsidP="00764006">
    <w:pPr>
      <w:pStyle w:val="Kopfzeile"/>
      <w:jc w:val="right"/>
    </w:pPr>
    <w:r>
      <w:br/>
    </w:r>
  </w:p>
  <w:p w:rsidR="00764006" w:rsidRPr="00C15D91" w:rsidRDefault="00764006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4C22F99A" wp14:editId="74CE75D0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41DD"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72D70"/>
    <w:multiLevelType w:val="hybridMultilevel"/>
    <w:tmpl w:val="5CBE4322"/>
    <w:lvl w:ilvl="0" w:tplc="047C4A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742948"/>
    <w:multiLevelType w:val="multilevel"/>
    <w:tmpl w:val="EA1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47160"/>
    <w:rsid w:val="000733D8"/>
    <w:rsid w:val="00091886"/>
    <w:rsid w:val="00097CF1"/>
    <w:rsid w:val="000A490F"/>
    <w:rsid w:val="000B3582"/>
    <w:rsid w:val="000C4928"/>
    <w:rsid w:val="000C6571"/>
    <w:rsid w:val="000D418A"/>
    <w:rsid w:val="000E67CB"/>
    <w:rsid w:val="000F504C"/>
    <w:rsid w:val="000F7D85"/>
    <w:rsid w:val="00102B91"/>
    <w:rsid w:val="00104161"/>
    <w:rsid w:val="00121BAA"/>
    <w:rsid w:val="00137F10"/>
    <w:rsid w:val="001513F0"/>
    <w:rsid w:val="001535AA"/>
    <w:rsid w:val="001603D9"/>
    <w:rsid w:val="0017018E"/>
    <w:rsid w:val="00183096"/>
    <w:rsid w:val="00185494"/>
    <w:rsid w:val="00186863"/>
    <w:rsid w:val="00187477"/>
    <w:rsid w:val="00193DF6"/>
    <w:rsid w:val="001D081E"/>
    <w:rsid w:val="001E7058"/>
    <w:rsid w:val="00205305"/>
    <w:rsid w:val="002171F4"/>
    <w:rsid w:val="00222B47"/>
    <w:rsid w:val="00230B9B"/>
    <w:rsid w:val="00232D4C"/>
    <w:rsid w:val="00252CD7"/>
    <w:rsid w:val="0026487A"/>
    <w:rsid w:val="00271FCA"/>
    <w:rsid w:val="002927D6"/>
    <w:rsid w:val="00292EE3"/>
    <w:rsid w:val="002A0E13"/>
    <w:rsid w:val="002A1A76"/>
    <w:rsid w:val="003572A1"/>
    <w:rsid w:val="003A0D66"/>
    <w:rsid w:val="003A2448"/>
    <w:rsid w:val="003B2FFD"/>
    <w:rsid w:val="003C2BA6"/>
    <w:rsid w:val="003C54B5"/>
    <w:rsid w:val="004224C5"/>
    <w:rsid w:val="00450B34"/>
    <w:rsid w:val="00463E57"/>
    <w:rsid w:val="00470B0F"/>
    <w:rsid w:val="00477B4C"/>
    <w:rsid w:val="004A5D26"/>
    <w:rsid w:val="00526B8E"/>
    <w:rsid w:val="005278C0"/>
    <w:rsid w:val="0054502C"/>
    <w:rsid w:val="00551E0F"/>
    <w:rsid w:val="00552AEB"/>
    <w:rsid w:val="00557966"/>
    <w:rsid w:val="00584A09"/>
    <w:rsid w:val="005A33A9"/>
    <w:rsid w:val="005A382F"/>
    <w:rsid w:val="005C5590"/>
    <w:rsid w:val="005F1FCA"/>
    <w:rsid w:val="006036F9"/>
    <w:rsid w:val="006118EE"/>
    <w:rsid w:val="006225BA"/>
    <w:rsid w:val="00624AF9"/>
    <w:rsid w:val="006733D4"/>
    <w:rsid w:val="0068351C"/>
    <w:rsid w:val="00697486"/>
    <w:rsid w:val="006F23E3"/>
    <w:rsid w:val="0071153F"/>
    <w:rsid w:val="007271B1"/>
    <w:rsid w:val="007441DD"/>
    <w:rsid w:val="00747F91"/>
    <w:rsid w:val="007502BB"/>
    <w:rsid w:val="00756BDA"/>
    <w:rsid w:val="00764006"/>
    <w:rsid w:val="00776416"/>
    <w:rsid w:val="0077680F"/>
    <w:rsid w:val="00784714"/>
    <w:rsid w:val="0078684B"/>
    <w:rsid w:val="007A7C45"/>
    <w:rsid w:val="007B2627"/>
    <w:rsid w:val="007B5207"/>
    <w:rsid w:val="007C60FC"/>
    <w:rsid w:val="007D0E42"/>
    <w:rsid w:val="00820B46"/>
    <w:rsid w:val="00851B40"/>
    <w:rsid w:val="00864DE9"/>
    <w:rsid w:val="00865F37"/>
    <w:rsid w:val="00882506"/>
    <w:rsid w:val="008A2ECC"/>
    <w:rsid w:val="008C3E23"/>
    <w:rsid w:val="008C62E5"/>
    <w:rsid w:val="008D46D1"/>
    <w:rsid w:val="008D5E42"/>
    <w:rsid w:val="008E471F"/>
    <w:rsid w:val="00911110"/>
    <w:rsid w:val="00915166"/>
    <w:rsid w:val="009252F9"/>
    <w:rsid w:val="00953D37"/>
    <w:rsid w:val="00961F54"/>
    <w:rsid w:val="00974FE4"/>
    <w:rsid w:val="00994747"/>
    <w:rsid w:val="0099564C"/>
    <w:rsid w:val="009B2F61"/>
    <w:rsid w:val="009B5254"/>
    <w:rsid w:val="009C06B8"/>
    <w:rsid w:val="009D29FF"/>
    <w:rsid w:val="00A06F83"/>
    <w:rsid w:val="00A06FDF"/>
    <w:rsid w:val="00A25CF4"/>
    <w:rsid w:val="00A52A37"/>
    <w:rsid w:val="00A86795"/>
    <w:rsid w:val="00A943C9"/>
    <w:rsid w:val="00AA1CB4"/>
    <w:rsid w:val="00AA428F"/>
    <w:rsid w:val="00AA4F56"/>
    <w:rsid w:val="00AC4006"/>
    <w:rsid w:val="00AD2626"/>
    <w:rsid w:val="00AD3796"/>
    <w:rsid w:val="00AD5CAB"/>
    <w:rsid w:val="00AF5532"/>
    <w:rsid w:val="00AF66EA"/>
    <w:rsid w:val="00B03B65"/>
    <w:rsid w:val="00B422A2"/>
    <w:rsid w:val="00B47507"/>
    <w:rsid w:val="00B509AE"/>
    <w:rsid w:val="00B56A9C"/>
    <w:rsid w:val="00B57511"/>
    <w:rsid w:val="00B771FC"/>
    <w:rsid w:val="00B84571"/>
    <w:rsid w:val="00B949F8"/>
    <w:rsid w:val="00BB3BED"/>
    <w:rsid w:val="00BE398B"/>
    <w:rsid w:val="00BF1F1A"/>
    <w:rsid w:val="00BF2D94"/>
    <w:rsid w:val="00C00CC7"/>
    <w:rsid w:val="00C14691"/>
    <w:rsid w:val="00C15D91"/>
    <w:rsid w:val="00C26B6D"/>
    <w:rsid w:val="00C3708A"/>
    <w:rsid w:val="00C46568"/>
    <w:rsid w:val="00C53A78"/>
    <w:rsid w:val="00C70E95"/>
    <w:rsid w:val="00C94EE6"/>
    <w:rsid w:val="00C96CD9"/>
    <w:rsid w:val="00CD02A2"/>
    <w:rsid w:val="00CD7D3F"/>
    <w:rsid w:val="00CD7E28"/>
    <w:rsid w:val="00CF41AA"/>
    <w:rsid w:val="00CF46E6"/>
    <w:rsid w:val="00D16F14"/>
    <w:rsid w:val="00D668E9"/>
    <w:rsid w:val="00D85E25"/>
    <w:rsid w:val="00D90DAC"/>
    <w:rsid w:val="00DA3493"/>
    <w:rsid w:val="00DB7A84"/>
    <w:rsid w:val="00DC2DE2"/>
    <w:rsid w:val="00DC36BD"/>
    <w:rsid w:val="00DD417D"/>
    <w:rsid w:val="00E21CBA"/>
    <w:rsid w:val="00E21D57"/>
    <w:rsid w:val="00E34080"/>
    <w:rsid w:val="00E4029E"/>
    <w:rsid w:val="00E47919"/>
    <w:rsid w:val="00E5322C"/>
    <w:rsid w:val="00E80576"/>
    <w:rsid w:val="00EA3694"/>
    <w:rsid w:val="00EA50A1"/>
    <w:rsid w:val="00EB2A9D"/>
    <w:rsid w:val="00EC621F"/>
    <w:rsid w:val="00EC675A"/>
    <w:rsid w:val="00ED3142"/>
    <w:rsid w:val="00EF08F2"/>
    <w:rsid w:val="00EF4081"/>
    <w:rsid w:val="00EF62C0"/>
    <w:rsid w:val="00F221D1"/>
    <w:rsid w:val="00F6247B"/>
    <w:rsid w:val="00F67A3B"/>
    <w:rsid w:val="00F70A95"/>
    <w:rsid w:val="00FC1C43"/>
    <w:rsid w:val="00FE2E8B"/>
    <w:rsid w:val="00FE44DF"/>
    <w:rsid w:val="00FF008F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D6D841"/>
  <w15:docId w15:val="{24C690AB-E79E-4E13-BDC8-D7C518C7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3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00418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A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9AE"/>
    <w:rPr>
      <w:rFonts w:ascii="Arial" w:hAnsi="Arial"/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3D8"/>
    <w:rPr>
      <w:rFonts w:asciiTheme="majorHAnsi" w:eastAsiaTheme="majorEastAsia" w:hAnsiTheme="majorHAnsi" w:cstheme="majorBidi"/>
      <w:b/>
      <w:bCs/>
      <w:color w:val="C00418" w:themeColor="accent1"/>
      <w:sz w:val="20"/>
    </w:rPr>
  </w:style>
  <w:style w:type="paragraph" w:styleId="Textkrper">
    <w:name w:val="Body Text"/>
    <w:basedOn w:val="Standard"/>
    <w:link w:val="TextkrperZchn"/>
    <w:semiHidden/>
    <w:unhideWhenUsed/>
    <w:rsid w:val="00552AEB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b/>
      <w:bCs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semiHidden/>
    <w:rsid w:val="00552AEB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styleId="NurText">
    <w:name w:val="Plain Text"/>
    <w:basedOn w:val="Standard"/>
    <w:link w:val="NurTextZchn"/>
    <w:semiHidden/>
    <w:unhideWhenUsed/>
    <w:rsid w:val="003C2BA6"/>
    <w:pPr>
      <w:widowControl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3C2BA6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450">
                  <w:marLeft w:val="75"/>
                  <w:marRight w:val="75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23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09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gw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Haim Katharina</cp:lastModifiedBy>
  <cp:revision>3</cp:revision>
  <cp:lastPrinted>2016-04-21T10:56:00Z</cp:lastPrinted>
  <dcterms:created xsi:type="dcterms:W3CDTF">2017-10-06T12:22:00Z</dcterms:created>
  <dcterms:modified xsi:type="dcterms:W3CDTF">2017-10-06T12:27:00Z</dcterms:modified>
</cp:coreProperties>
</file>