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6E32A" w14:textId="02365820" w:rsidR="00684B83" w:rsidRDefault="00684B8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b/>
          <w:sz w:val="28"/>
          <w:szCs w:val="28"/>
          <w:lang w:val="en-AU" w:eastAsia="de-AT"/>
        </w:rPr>
      </w:pPr>
    </w:p>
    <w:p w14:paraId="72149DB6" w14:textId="42E8C079" w:rsidR="00502FE6" w:rsidRDefault="00502FE6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b/>
          <w:sz w:val="28"/>
          <w:szCs w:val="28"/>
          <w:lang w:val="en-AU" w:eastAsia="de-AT"/>
        </w:rPr>
      </w:pPr>
    </w:p>
    <w:p w14:paraId="72E8983D" w14:textId="6439185D" w:rsidR="00502FE6" w:rsidRDefault="00502FE6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b/>
          <w:sz w:val="28"/>
          <w:szCs w:val="28"/>
          <w:lang w:val="en-AU" w:eastAsia="de-AT"/>
        </w:rPr>
      </w:pPr>
    </w:p>
    <w:p w14:paraId="134969E6" w14:textId="5CB3E444" w:rsidR="00E36D43" w:rsidRPr="00BA6C25" w:rsidRDefault="00C5500F" w:rsidP="00C70B5E">
      <w:pPr>
        <w:tabs>
          <w:tab w:val="left" w:pos="7797"/>
        </w:tabs>
        <w:spacing w:line="240" w:lineRule="auto"/>
        <w:ind w:right="1552"/>
        <w:jc w:val="both"/>
        <w:rPr>
          <w:rFonts w:cs="Arial"/>
          <w:b/>
          <w:sz w:val="28"/>
          <w:szCs w:val="28"/>
          <w:lang w:val="de-AT" w:eastAsia="de-AT"/>
        </w:rPr>
      </w:pPr>
      <w:r>
        <w:rPr>
          <w:rFonts w:cs="Arial"/>
          <w:b/>
          <w:sz w:val="28"/>
          <w:szCs w:val="28"/>
          <w:lang w:val="de-AT" w:eastAsia="de-AT"/>
        </w:rPr>
        <w:t>TG</w:t>
      </w:r>
      <w:r w:rsidR="00DA0831">
        <w:rPr>
          <w:rFonts w:cs="Arial"/>
          <w:b/>
          <w:sz w:val="28"/>
          <w:szCs w:val="28"/>
          <w:lang w:val="de-AT" w:eastAsia="de-AT"/>
        </w:rPr>
        <w:t>W b</w:t>
      </w:r>
      <w:r w:rsidR="00CA13AE">
        <w:rPr>
          <w:rFonts w:cs="Arial"/>
          <w:b/>
          <w:sz w:val="28"/>
          <w:szCs w:val="28"/>
          <w:lang w:val="de-AT" w:eastAsia="de-AT"/>
        </w:rPr>
        <w:t>eschleunigt Fashion-Spezialist</w:t>
      </w:r>
      <w:r>
        <w:rPr>
          <w:rFonts w:cs="Arial"/>
          <w:b/>
          <w:sz w:val="28"/>
          <w:szCs w:val="28"/>
          <w:lang w:val="de-AT" w:eastAsia="de-AT"/>
        </w:rPr>
        <w:t xml:space="preserve"> Mango</w:t>
      </w:r>
    </w:p>
    <w:p w14:paraId="7367BA63" w14:textId="5ABC6C1F" w:rsidR="007C1809" w:rsidRPr="00BA6C25" w:rsidRDefault="007C1809" w:rsidP="00C70B5E">
      <w:pPr>
        <w:tabs>
          <w:tab w:val="left" w:pos="7797"/>
        </w:tabs>
        <w:spacing w:line="240" w:lineRule="auto"/>
        <w:ind w:right="1552"/>
        <w:jc w:val="both"/>
        <w:rPr>
          <w:rFonts w:cs="Arial"/>
          <w:b/>
          <w:sz w:val="22"/>
          <w:lang w:val="de-AT" w:eastAsia="de-AT"/>
        </w:rPr>
      </w:pPr>
    </w:p>
    <w:p w14:paraId="098CD567" w14:textId="17EE0063" w:rsidR="007C1809" w:rsidRPr="00BA6C25" w:rsidRDefault="007C1809" w:rsidP="00C70B5E">
      <w:pPr>
        <w:tabs>
          <w:tab w:val="left" w:pos="7797"/>
        </w:tabs>
        <w:ind w:right="1552"/>
        <w:jc w:val="both"/>
        <w:rPr>
          <w:rFonts w:cs="Arial"/>
          <w:b/>
          <w:sz w:val="22"/>
          <w:lang w:val="de-AT" w:eastAsia="de-AT"/>
        </w:rPr>
      </w:pPr>
    </w:p>
    <w:p w14:paraId="2091A3BF" w14:textId="7407E1EB" w:rsidR="007C1809" w:rsidRPr="00DE0498" w:rsidRDefault="00DE0498" w:rsidP="00C70B5E">
      <w:pPr>
        <w:pStyle w:val="Listenabsatz"/>
        <w:numPr>
          <w:ilvl w:val="0"/>
          <w:numId w:val="31"/>
        </w:numPr>
        <w:tabs>
          <w:tab w:val="left" w:pos="7797"/>
        </w:tabs>
        <w:ind w:right="1552"/>
        <w:rPr>
          <w:rFonts w:cs="Arial"/>
          <w:b/>
          <w:sz w:val="24"/>
          <w:szCs w:val="24"/>
          <w:lang w:val="de-AT" w:eastAsia="de-AT"/>
        </w:rPr>
      </w:pPr>
      <w:r w:rsidRPr="00DE0498">
        <w:rPr>
          <w:rFonts w:cs="Arial"/>
          <w:b/>
          <w:sz w:val="24"/>
          <w:szCs w:val="24"/>
          <w:lang w:val="de-AT" w:eastAsia="de-AT"/>
        </w:rPr>
        <w:t xml:space="preserve">TGW </w:t>
      </w:r>
      <w:r w:rsidR="00750F10">
        <w:rPr>
          <w:rFonts w:cs="Arial"/>
          <w:b/>
          <w:sz w:val="24"/>
          <w:szCs w:val="24"/>
          <w:lang w:val="de-AT" w:eastAsia="de-AT"/>
        </w:rPr>
        <w:t>hat</w:t>
      </w:r>
      <w:r w:rsidRPr="00DE0498">
        <w:rPr>
          <w:rFonts w:cs="Arial"/>
          <w:b/>
          <w:sz w:val="24"/>
          <w:szCs w:val="24"/>
          <w:lang w:val="de-AT" w:eastAsia="de-AT"/>
        </w:rPr>
        <w:t xml:space="preserve"> einen zentralen Intralogistik-Hub für den spanischen Modehändler</w:t>
      </w:r>
      <w:r w:rsidR="00BA6C25">
        <w:rPr>
          <w:rFonts w:cs="Arial"/>
          <w:b/>
          <w:sz w:val="24"/>
          <w:szCs w:val="24"/>
          <w:lang w:val="de-AT" w:eastAsia="de-AT"/>
        </w:rPr>
        <w:t xml:space="preserve"> Mango</w:t>
      </w:r>
      <w:r w:rsidR="00750F10">
        <w:rPr>
          <w:rFonts w:cs="Arial"/>
          <w:b/>
          <w:sz w:val="24"/>
          <w:szCs w:val="24"/>
          <w:lang w:val="de-AT" w:eastAsia="de-AT"/>
        </w:rPr>
        <w:t xml:space="preserve"> errichtet</w:t>
      </w:r>
    </w:p>
    <w:p w14:paraId="4A45FFFB" w14:textId="60F5931C" w:rsidR="007C1809" w:rsidRPr="00DE0498" w:rsidRDefault="00DE0498" w:rsidP="00C70B5E">
      <w:pPr>
        <w:pStyle w:val="Listenabsatz"/>
        <w:numPr>
          <w:ilvl w:val="0"/>
          <w:numId w:val="31"/>
        </w:numPr>
        <w:tabs>
          <w:tab w:val="left" w:pos="7797"/>
        </w:tabs>
        <w:ind w:right="1552"/>
        <w:rPr>
          <w:rFonts w:cs="Arial"/>
          <w:b/>
          <w:sz w:val="24"/>
          <w:szCs w:val="24"/>
          <w:lang w:val="de-AT" w:eastAsia="de-AT"/>
        </w:rPr>
      </w:pPr>
      <w:r w:rsidRPr="00DE0498">
        <w:rPr>
          <w:rFonts w:cs="Arial"/>
          <w:b/>
          <w:sz w:val="24"/>
          <w:szCs w:val="24"/>
          <w:lang w:val="de-AT" w:eastAsia="de-AT"/>
        </w:rPr>
        <w:t>Leistungsstarke Kombination aus</w:t>
      </w:r>
      <w:r>
        <w:rPr>
          <w:rFonts w:cs="Arial"/>
          <w:b/>
          <w:sz w:val="24"/>
          <w:szCs w:val="24"/>
          <w:lang w:val="de-AT" w:eastAsia="de-AT"/>
        </w:rPr>
        <w:t xml:space="preserve"> Automatischem Kleinteilelager </w:t>
      </w:r>
      <w:r w:rsidR="00503F44">
        <w:rPr>
          <w:rFonts w:cs="Arial"/>
          <w:b/>
          <w:sz w:val="24"/>
          <w:szCs w:val="24"/>
          <w:lang w:val="de-AT" w:eastAsia="de-AT"/>
        </w:rPr>
        <w:t>und Shuttle-System</w:t>
      </w:r>
    </w:p>
    <w:p w14:paraId="176CBD38" w14:textId="38FB71B1" w:rsidR="007C1809" w:rsidRPr="00DE0498" w:rsidRDefault="007C1809" w:rsidP="00C70B5E">
      <w:pPr>
        <w:tabs>
          <w:tab w:val="left" w:pos="7797"/>
        </w:tabs>
        <w:ind w:right="1552"/>
        <w:jc w:val="both"/>
        <w:rPr>
          <w:rFonts w:cs="Arial"/>
          <w:b/>
          <w:sz w:val="24"/>
          <w:szCs w:val="24"/>
          <w:lang w:val="de-AT" w:eastAsia="de-AT"/>
        </w:rPr>
      </w:pPr>
    </w:p>
    <w:p w14:paraId="0C5B27FB" w14:textId="7C42B4E3" w:rsidR="007C1809" w:rsidRPr="00810D20" w:rsidRDefault="007C1809" w:rsidP="00C70B5E">
      <w:pPr>
        <w:tabs>
          <w:tab w:val="left" w:pos="7797"/>
        </w:tabs>
        <w:ind w:right="1552"/>
        <w:jc w:val="both"/>
        <w:rPr>
          <w:rFonts w:cs="Arial"/>
          <w:b/>
          <w:szCs w:val="20"/>
          <w:lang w:val="de-AT" w:eastAsia="de-AT"/>
        </w:rPr>
      </w:pPr>
      <w:r w:rsidRPr="00810D20">
        <w:rPr>
          <w:rFonts w:cs="Arial"/>
          <w:b/>
          <w:szCs w:val="20"/>
          <w:lang w:val="de-AT" w:eastAsia="de-AT"/>
        </w:rPr>
        <w:t>In den letzten Monaten entstand für den spanischen Modehändler</w:t>
      </w:r>
      <w:r w:rsidR="00810D20" w:rsidRPr="00810D20">
        <w:rPr>
          <w:rFonts w:cs="Arial"/>
          <w:b/>
          <w:szCs w:val="20"/>
          <w:lang w:val="de-AT" w:eastAsia="de-AT"/>
        </w:rPr>
        <w:t xml:space="preserve"> </w:t>
      </w:r>
      <w:r w:rsidR="003E3198" w:rsidRPr="00810D20">
        <w:rPr>
          <w:rFonts w:cs="Arial"/>
          <w:b/>
          <w:szCs w:val="20"/>
          <w:lang w:val="de-AT" w:eastAsia="de-AT"/>
        </w:rPr>
        <w:t xml:space="preserve">Mango </w:t>
      </w:r>
      <w:r w:rsidRPr="00810D20">
        <w:rPr>
          <w:rFonts w:cs="Arial"/>
          <w:b/>
          <w:szCs w:val="20"/>
          <w:lang w:val="de-AT" w:eastAsia="de-AT"/>
        </w:rPr>
        <w:t xml:space="preserve">in der Nähe von Barcelona ein </w:t>
      </w:r>
      <w:r w:rsidR="00425613">
        <w:rPr>
          <w:rFonts w:cs="Arial"/>
          <w:b/>
          <w:szCs w:val="20"/>
          <w:lang w:val="de-AT" w:eastAsia="de-AT"/>
        </w:rPr>
        <w:t>hoch</w:t>
      </w:r>
      <w:r w:rsidRPr="00810D20">
        <w:rPr>
          <w:rFonts w:cs="Arial"/>
          <w:b/>
          <w:szCs w:val="20"/>
          <w:lang w:val="de-AT" w:eastAsia="de-AT"/>
        </w:rPr>
        <w:t>automatisiertes Multichannel-Distributionszentrum.</w:t>
      </w:r>
      <w:r w:rsidR="00810D20" w:rsidRPr="00810D20">
        <w:rPr>
          <w:rFonts w:cs="Arial"/>
          <w:b/>
          <w:szCs w:val="20"/>
          <w:lang w:val="de-AT" w:eastAsia="de-AT"/>
        </w:rPr>
        <w:t xml:space="preserve"> </w:t>
      </w:r>
      <w:r w:rsidR="003E3198">
        <w:rPr>
          <w:rFonts w:cs="Arial"/>
          <w:b/>
          <w:szCs w:val="20"/>
          <w:lang w:val="de-AT" w:eastAsia="de-AT"/>
        </w:rPr>
        <w:t xml:space="preserve">Über die </w:t>
      </w:r>
      <w:r w:rsidR="00810D20" w:rsidRPr="00810D20">
        <w:rPr>
          <w:rFonts w:cs="Arial"/>
          <w:b/>
          <w:szCs w:val="20"/>
          <w:lang w:val="de-AT" w:eastAsia="de-AT"/>
        </w:rPr>
        <w:t>Logistik</w:t>
      </w:r>
      <w:r w:rsidR="00C83883">
        <w:rPr>
          <w:rFonts w:cs="Arial"/>
          <w:b/>
          <w:szCs w:val="20"/>
          <w:lang w:val="de-AT" w:eastAsia="de-AT"/>
        </w:rPr>
        <w:t>drehscheibe</w:t>
      </w:r>
      <w:r w:rsidR="00810D20" w:rsidRPr="00810D20">
        <w:rPr>
          <w:rFonts w:cs="Arial"/>
          <w:b/>
          <w:szCs w:val="20"/>
          <w:lang w:val="de-AT" w:eastAsia="de-AT"/>
        </w:rPr>
        <w:t xml:space="preserve"> </w:t>
      </w:r>
      <w:r w:rsidR="003E3198">
        <w:rPr>
          <w:rFonts w:cs="Arial"/>
          <w:b/>
          <w:szCs w:val="20"/>
          <w:lang w:val="de-AT" w:eastAsia="de-AT"/>
        </w:rPr>
        <w:t>werden</w:t>
      </w:r>
      <w:r w:rsidR="002E4D0C">
        <w:rPr>
          <w:rFonts w:cs="Arial"/>
          <w:b/>
          <w:szCs w:val="20"/>
          <w:lang w:val="de-AT" w:eastAsia="de-AT"/>
        </w:rPr>
        <w:t xml:space="preserve"> aktuell</w:t>
      </w:r>
      <w:r w:rsidR="003E3198">
        <w:rPr>
          <w:rFonts w:cs="Arial"/>
          <w:b/>
          <w:szCs w:val="20"/>
          <w:lang w:val="de-AT" w:eastAsia="de-AT"/>
        </w:rPr>
        <w:t xml:space="preserve"> mehr als</w:t>
      </w:r>
      <w:r w:rsidR="00810D20" w:rsidRPr="00810D20">
        <w:rPr>
          <w:rFonts w:cs="Arial"/>
          <w:b/>
          <w:szCs w:val="20"/>
          <w:lang w:val="de-AT" w:eastAsia="de-AT"/>
        </w:rPr>
        <w:t xml:space="preserve"> 2.200 Filialen</w:t>
      </w:r>
      <w:r w:rsidR="00C83883">
        <w:rPr>
          <w:rFonts w:cs="Arial"/>
          <w:b/>
          <w:szCs w:val="20"/>
          <w:lang w:val="de-AT" w:eastAsia="de-AT"/>
        </w:rPr>
        <w:t xml:space="preserve"> </w:t>
      </w:r>
      <w:r w:rsidR="00B22274">
        <w:rPr>
          <w:rFonts w:cs="Arial"/>
          <w:b/>
          <w:szCs w:val="20"/>
          <w:lang w:val="de-AT" w:eastAsia="de-AT"/>
        </w:rPr>
        <w:t>sowie</w:t>
      </w:r>
      <w:r w:rsidR="00AA5340">
        <w:rPr>
          <w:rFonts w:cs="Arial"/>
          <w:b/>
          <w:szCs w:val="20"/>
          <w:lang w:val="de-AT" w:eastAsia="de-AT"/>
        </w:rPr>
        <w:t xml:space="preserve"> Online</w:t>
      </w:r>
      <w:r w:rsidR="00EC1527">
        <w:rPr>
          <w:rFonts w:cs="Arial"/>
          <w:b/>
          <w:szCs w:val="20"/>
          <w:lang w:val="de-AT" w:eastAsia="de-AT"/>
        </w:rPr>
        <w:t>shop-Kunden</w:t>
      </w:r>
      <w:r w:rsidR="00AA5340">
        <w:rPr>
          <w:rFonts w:cs="Arial"/>
          <w:b/>
          <w:szCs w:val="20"/>
          <w:lang w:val="de-AT" w:eastAsia="de-AT"/>
        </w:rPr>
        <w:t xml:space="preserve"> </w:t>
      </w:r>
      <w:r w:rsidR="00EC1527">
        <w:rPr>
          <w:rFonts w:cs="Arial"/>
          <w:b/>
          <w:szCs w:val="20"/>
          <w:lang w:val="de-AT" w:eastAsia="de-AT"/>
        </w:rPr>
        <w:t xml:space="preserve">beliefert – in </w:t>
      </w:r>
      <w:r w:rsidR="0066245B">
        <w:rPr>
          <w:rFonts w:cs="Arial"/>
          <w:b/>
          <w:szCs w:val="20"/>
          <w:lang w:val="de-AT" w:eastAsia="de-AT"/>
        </w:rPr>
        <w:t>Spanien</w:t>
      </w:r>
      <w:r w:rsidR="00481057">
        <w:rPr>
          <w:rFonts w:cs="Arial"/>
          <w:b/>
          <w:szCs w:val="20"/>
          <w:lang w:val="de-AT" w:eastAsia="de-AT"/>
        </w:rPr>
        <w:t>,</w:t>
      </w:r>
      <w:r w:rsidR="0066245B">
        <w:rPr>
          <w:rFonts w:cs="Arial"/>
          <w:b/>
          <w:szCs w:val="20"/>
          <w:lang w:val="de-AT" w:eastAsia="de-AT"/>
        </w:rPr>
        <w:t xml:space="preserve"> Europa</w:t>
      </w:r>
      <w:r w:rsidR="00481057">
        <w:rPr>
          <w:rFonts w:cs="Arial"/>
          <w:b/>
          <w:szCs w:val="20"/>
          <w:lang w:val="de-AT" w:eastAsia="de-AT"/>
        </w:rPr>
        <w:t xml:space="preserve"> und weltweit</w:t>
      </w:r>
      <w:r w:rsidR="003E3198">
        <w:rPr>
          <w:rFonts w:cs="Arial"/>
          <w:b/>
          <w:szCs w:val="20"/>
          <w:lang w:val="de-AT" w:eastAsia="de-AT"/>
        </w:rPr>
        <w:t xml:space="preserve">. </w:t>
      </w:r>
      <w:r w:rsidR="00936115">
        <w:rPr>
          <w:rFonts w:cs="Arial"/>
          <w:b/>
          <w:szCs w:val="20"/>
          <w:lang w:val="de-AT" w:eastAsia="de-AT"/>
        </w:rPr>
        <w:t>Für die</w:t>
      </w:r>
      <w:r w:rsidR="008D6780">
        <w:rPr>
          <w:rFonts w:cs="Arial"/>
          <w:b/>
          <w:szCs w:val="20"/>
          <w:lang w:val="de-AT" w:eastAsia="de-AT"/>
        </w:rPr>
        <w:t xml:space="preserve"> Intralogistik </w:t>
      </w:r>
      <w:r w:rsidR="00936115">
        <w:rPr>
          <w:rFonts w:cs="Arial"/>
          <w:b/>
          <w:szCs w:val="20"/>
          <w:lang w:val="de-AT" w:eastAsia="de-AT"/>
        </w:rPr>
        <w:t>zeichnete</w:t>
      </w:r>
      <w:r w:rsidR="003E3198">
        <w:rPr>
          <w:rFonts w:cs="Arial"/>
          <w:b/>
          <w:szCs w:val="20"/>
          <w:lang w:val="de-AT" w:eastAsia="de-AT"/>
        </w:rPr>
        <w:t xml:space="preserve"> </w:t>
      </w:r>
      <w:r w:rsidR="002B126B">
        <w:rPr>
          <w:rFonts w:cs="Arial"/>
          <w:b/>
          <w:szCs w:val="20"/>
          <w:lang w:val="de-AT" w:eastAsia="de-AT"/>
        </w:rPr>
        <w:t>der österreichische Spezialist</w:t>
      </w:r>
      <w:r w:rsidR="008D6780">
        <w:rPr>
          <w:rFonts w:cs="Arial"/>
          <w:b/>
          <w:szCs w:val="20"/>
          <w:lang w:val="de-AT" w:eastAsia="de-AT"/>
        </w:rPr>
        <w:t xml:space="preserve"> TGW</w:t>
      </w:r>
      <w:r w:rsidR="00D555C5">
        <w:rPr>
          <w:rFonts w:cs="Arial"/>
          <w:b/>
          <w:szCs w:val="20"/>
          <w:lang w:val="de-AT" w:eastAsia="de-AT"/>
        </w:rPr>
        <w:t xml:space="preserve"> verantwortlich</w:t>
      </w:r>
      <w:r w:rsidR="008D6780">
        <w:rPr>
          <w:rFonts w:cs="Arial"/>
          <w:b/>
          <w:szCs w:val="20"/>
          <w:lang w:val="de-AT" w:eastAsia="de-AT"/>
        </w:rPr>
        <w:t xml:space="preserve">. </w:t>
      </w:r>
      <w:r w:rsidR="00C83883">
        <w:rPr>
          <w:rFonts w:cs="Arial"/>
          <w:b/>
          <w:szCs w:val="20"/>
          <w:lang w:val="de-AT" w:eastAsia="de-AT"/>
        </w:rPr>
        <w:t>Ein</w:t>
      </w:r>
      <w:r w:rsidR="00BA6C25">
        <w:rPr>
          <w:rFonts w:cs="Arial"/>
          <w:b/>
          <w:szCs w:val="20"/>
          <w:lang w:val="de-AT" w:eastAsia="de-AT"/>
        </w:rPr>
        <w:t>e</w:t>
      </w:r>
      <w:r w:rsidR="00BF5EC6">
        <w:rPr>
          <w:rFonts w:cs="Arial"/>
          <w:b/>
          <w:szCs w:val="20"/>
          <w:lang w:val="de-AT" w:eastAsia="de-AT"/>
        </w:rPr>
        <w:t xml:space="preserve"> flexible</w:t>
      </w:r>
      <w:r w:rsidR="00BA6C25">
        <w:rPr>
          <w:rFonts w:cs="Arial"/>
          <w:b/>
          <w:szCs w:val="20"/>
          <w:lang w:val="de-AT" w:eastAsia="de-AT"/>
        </w:rPr>
        <w:t xml:space="preserve"> Lösung</w:t>
      </w:r>
      <w:r w:rsidR="00C83883">
        <w:rPr>
          <w:rFonts w:cs="Arial"/>
          <w:b/>
          <w:szCs w:val="20"/>
          <w:lang w:val="de-AT" w:eastAsia="de-AT"/>
        </w:rPr>
        <w:t xml:space="preserve"> </w:t>
      </w:r>
      <w:r w:rsidR="00644AE9">
        <w:rPr>
          <w:rFonts w:cs="Arial"/>
          <w:b/>
          <w:szCs w:val="20"/>
          <w:lang w:val="de-AT" w:eastAsia="de-AT"/>
        </w:rPr>
        <w:t>für Liege</w:t>
      </w:r>
      <w:r w:rsidR="00DA56A6">
        <w:rPr>
          <w:rFonts w:cs="Arial"/>
          <w:b/>
          <w:szCs w:val="20"/>
          <w:lang w:val="de-AT" w:eastAsia="de-AT"/>
        </w:rPr>
        <w:t>-</w:t>
      </w:r>
      <w:r w:rsidR="00644AE9">
        <w:rPr>
          <w:rFonts w:cs="Arial"/>
          <w:b/>
          <w:szCs w:val="20"/>
          <w:lang w:val="de-AT" w:eastAsia="de-AT"/>
        </w:rPr>
        <w:t xml:space="preserve"> und </w:t>
      </w:r>
      <w:r w:rsidR="00DA56A6">
        <w:rPr>
          <w:rFonts w:cs="Arial"/>
          <w:b/>
          <w:szCs w:val="20"/>
          <w:lang w:val="de-AT" w:eastAsia="de-AT"/>
        </w:rPr>
        <w:t>Hängeware</w:t>
      </w:r>
      <w:r w:rsidR="0079622D">
        <w:rPr>
          <w:rFonts w:cs="Arial"/>
          <w:b/>
          <w:szCs w:val="20"/>
          <w:lang w:val="de-AT" w:eastAsia="de-AT"/>
        </w:rPr>
        <w:t xml:space="preserve"> sowie Accessoires</w:t>
      </w:r>
      <w:r w:rsidR="00644AE9">
        <w:rPr>
          <w:rFonts w:cs="Arial"/>
          <w:b/>
          <w:szCs w:val="20"/>
          <w:lang w:val="de-AT" w:eastAsia="de-AT"/>
        </w:rPr>
        <w:t xml:space="preserve"> </w:t>
      </w:r>
      <w:r w:rsidR="002E4D0C">
        <w:rPr>
          <w:rFonts w:cs="Arial"/>
          <w:b/>
          <w:szCs w:val="20"/>
          <w:lang w:val="de-AT" w:eastAsia="de-AT"/>
        </w:rPr>
        <w:t>sorgt f</w:t>
      </w:r>
      <w:r w:rsidR="00B22274">
        <w:rPr>
          <w:rFonts w:cs="Arial"/>
          <w:b/>
          <w:szCs w:val="20"/>
          <w:lang w:val="de-AT" w:eastAsia="de-AT"/>
        </w:rPr>
        <w:t>ür optimale Performance und hohe</w:t>
      </w:r>
      <w:r w:rsidR="002E4D0C">
        <w:rPr>
          <w:rFonts w:cs="Arial"/>
          <w:b/>
          <w:szCs w:val="20"/>
          <w:lang w:val="de-AT" w:eastAsia="de-AT"/>
        </w:rPr>
        <w:t xml:space="preserve"> Durchsatz</w:t>
      </w:r>
      <w:r w:rsidR="00B22274">
        <w:rPr>
          <w:rFonts w:cs="Arial"/>
          <w:b/>
          <w:szCs w:val="20"/>
          <w:lang w:val="de-AT" w:eastAsia="de-AT"/>
        </w:rPr>
        <w:t>leistung</w:t>
      </w:r>
      <w:r w:rsidR="002E4D0C">
        <w:rPr>
          <w:rFonts w:cs="Arial"/>
          <w:b/>
          <w:szCs w:val="20"/>
          <w:lang w:val="de-AT" w:eastAsia="de-AT"/>
        </w:rPr>
        <w:t>.</w:t>
      </w:r>
    </w:p>
    <w:p w14:paraId="68459938" w14:textId="77777777" w:rsidR="007C1809" w:rsidRPr="007C1809" w:rsidRDefault="007C1809" w:rsidP="00C70B5E">
      <w:pPr>
        <w:tabs>
          <w:tab w:val="left" w:pos="7797"/>
        </w:tabs>
        <w:ind w:right="1552"/>
        <w:jc w:val="both"/>
        <w:rPr>
          <w:rFonts w:cs="Arial"/>
          <w:szCs w:val="20"/>
          <w:lang w:val="de-AT" w:eastAsia="de-AT"/>
        </w:rPr>
      </w:pPr>
    </w:p>
    <w:p w14:paraId="2A4541A9" w14:textId="2C441E7B" w:rsidR="00C83883" w:rsidRDefault="007C1809" w:rsidP="00C70B5E">
      <w:pPr>
        <w:tabs>
          <w:tab w:val="left" w:pos="7797"/>
        </w:tabs>
        <w:ind w:right="1552"/>
        <w:jc w:val="both"/>
        <w:rPr>
          <w:rFonts w:cs="Arial"/>
          <w:szCs w:val="20"/>
          <w:lang w:val="de-AT" w:eastAsia="de-AT"/>
        </w:rPr>
      </w:pPr>
      <w:r w:rsidRPr="007C1809">
        <w:rPr>
          <w:rFonts w:cs="Arial"/>
          <w:szCs w:val="20"/>
          <w:lang w:val="de-AT" w:eastAsia="de-AT"/>
        </w:rPr>
        <w:t xml:space="preserve">Mango </w:t>
      </w:r>
      <w:r w:rsidR="008D6780">
        <w:rPr>
          <w:rFonts w:cs="Arial"/>
          <w:szCs w:val="20"/>
          <w:lang w:val="de-AT" w:eastAsia="de-AT"/>
        </w:rPr>
        <w:t xml:space="preserve">wurde 1984 gegründet und </w:t>
      </w:r>
      <w:r w:rsidRPr="007C1809">
        <w:rPr>
          <w:rFonts w:cs="Arial"/>
          <w:szCs w:val="20"/>
          <w:lang w:val="de-AT" w:eastAsia="de-AT"/>
        </w:rPr>
        <w:t>ist</w:t>
      </w:r>
      <w:r w:rsidR="00E92028">
        <w:rPr>
          <w:rFonts w:cs="Arial"/>
          <w:szCs w:val="20"/>
          <w:lang w:val="de-AT" w:eastAsia="de-AT"/>
        </w:rPr>
        <w:t xml:space="preserve"> heute</w:t>
      </w:r>
      <w:r w:rsidRPr="007C1809">
        <w:rPr>
          <w:rFonts w:cs="Arial"/>
          <w:szCs w:val="20"/>
          <w:lang w:val="de-AT" w:eastAsia="de-AT"/>
        </w:rPr>
        <w:t xml:space="preserve"> eine der </w:t>
      </w:r>
      <w:r>
        <w:rPr>
          <w:rFonts w:cs="Arial"/>
          <w:szCs w:val="20"/>
          <w:lang w:val="de-AT" w:eastAsia="de-AT"/>
        </w:rPr>
        <w:t xml:space="preserve">weltweit </w:t>
      </w:r>
      <w:r w:rsidRPr="007C1809">
        <w:rPr>
          <w:rFonts w:cs="Arial"/>
          <w:szCs w:val="20"/>
          <w:lang w:val="de-AT" w:eastAsia="de-AT"/>
        </w:rPr>
        <w:t>füh</w:t>
      </w:r>
      <w:r>
        <w:rPr>
          <w:rFonts w:cs="Arial"/>
          <w:szCs w:val="20"/>
          <w:lang w:val="de-AT" w:eastAsia="de-AT"/>
        </w:rPr>
        <w:t xml:space="preserve">renden </w:t>
      </w:r>
      <w:r w:rsidRPr="007C1809">
        <w:rPr>
          <w:rFonts w:cs="Arial"/>
          <w:szCs w:val="20"/>
          <w:lang w:val="de-AT" w:eastAsia="de-AT"/>
        </w:rPr>
        <w:t>Modeketten</w:t>
      </w:r>
      <w:r>
        <w:rPr>
          <w:rFonts w:cs="Arial"/>
          <w:szCs w:val="20"/>
          <w:lang w:val="de-AT" w:eastAsia="de-AT"/>
        </w:rPr>
        <w:t xml:space="preserve">. Der </w:t>
      </w:r>
      <w:r w:rsidR="00B161FD">
        <w:rPr>
          <w:rFonts w:cs="Arial"/>
          <w:szCs w:val="20"/>
          <w:lang w:val="de-AT" w:eastAsia="de-AT"/>
        </w:rPr>
        <w:t>Fashion-</w:t>
      </w:r>
      <w:r w:rsidR="00BF5EC6">
        <w:rPr>
          <w:rFonts w:cs="Arial"/>
          <w:szCs w:val="20"/>
          <w:lang w:val="de-AT" w:eastAsia="de-AT"/>
        </w:rPr>
        <w:t>Spezialist</w:t>
      </w:r>
      <w:r w:rsidR="00B161FD">
        <w:rPr>
          <w:rFonts w:cs="Arial"/>
          <w:szCs w:val="20"/>
          <w:lang w:val="de-AT" w:eastAsia="de-AT"/>
        </w:rPr>
        <w:t xml:space="preserve"> </w:t>
      </w:r>
      <w:r>
        <w:rPr>
          <w:rFonts w:cs="Arial"/>
          <w:szCs w:val="20"/>
          <w:lang w:val="de-AT" w:eastAsia="de-AT"/>
        </w:rPr>
        <w:t xml:space="preserve">vertreibt </w:t>
      </w:r>
      <w:r w:rsidRPr="007C1809">
        <w:rPr>
          <w:rFonts w:cs="Arial"/>
          <w:szCs w:val="20"/>
          <w:lang w:val="de-AT" w:eastAsia="de-AT"/>
        </w:rPr>
        <w:t>Bekleidung, Schuhe, Taschen und Accessoires</w:t>
      </w:r>
      <w:r w:rsidR="00C9270A">
        <w:rPr>
          <w:rFonts w:cs="Arial"/>
          <w:szCs w:val="20"/>
          <w:lang w:val="de-AT" w:eastAsia="de-AT"/>
        </w:rPr>
        <w:t xml:space="preserve"> –</w:t>
      </w:r>
      <w:r w:rsidR="001250A7">
        <w:rPr>
          <w:rFonts w:cs="Arial"/>
          <w:szCs w:val="20"/>
          <w:lang w:val="de-AT" w:eastAsia="de-AT"/>
        </w:rPr>
        <w:t xml:space="preserve"> </w:t>
      </w:r>
      <w:r w:rsidR="00544756">
        <w:rPr>
          <w:rFonts w:cs="Arial"/>
          <w:szCs w:val="20"/>
          <w:lang w:val="de-AT" w:eastAsia="de-AT"/>
        </w:rPr>
        <w:t>über einen</w:t>
      </w:r>
      <w:r w:rsidR="00C9270A">
        <w:rPr>
          <w:rFonts w:cs="Arial"/>
          <w:szCs w:val="20"/>
          <w:lang w:val="de-AT" w:eastAsia="de-AT"/>
        </w:rPr>
        <w:t xml:space="preserve"> Onlineshop und in </w:t>
      </w:r>
      <w:r w:rsidR="00544756">
        <w:rPr>
          <w:rFonts w:cs="Arial"/>
          <w:szCs w:val="20"/>
          <w:lang w:val="de-AT" w:eastAsia="de-AT"/>
        </w:rPr>
        <w:t>mehr als</w:t>
      </w:r>
      <w:r w:rsidR="00C9270A">
        <w:rPr>
          <w:rFonts w:cs="Arial"/>
          <w:szCs w:val="20"/>
          <w:lang w:val="de-AT" w:eastAsia="de-AT"/>
        </w:rPr>
        <w:t xml:space="preserve"> 2.200 Filialen</w:t>
      </w:r>
      <w:r w:rsidRPr="007C1809">
        <w:rPr>
          <w:rFonts w:cs="Arial"/>
          <w:szCs w:val="20"/>
          <w:lang w:val="de-AT" w:eastAsia="de-AT"/>
        </w:rPr>
        <w:t xml:space="preserve">. </w:t>
      </w:r>
      <w:r w:rsidR="001250A7">
        <w:rPr>
          <w:rFonts w:cs="Arial"/>
          <w:szCs w:val="20"/>
          <w:lang w:val="de-AT" w:eastAsia="de-AT"/>
        </w:rPr>
        <w:t xml:space="preserve">Das </w:t>
      </w:r>
      <w:r w:rsidR="0022569C">
        <w:rPr>
          <w:rFonts w:cs="Arial"/>
          <w:szCs w:val="20"/>
          <w:lang w:val="de-AT" w:eastAsia="de-AT"/>
        </w:rPr>
        <w:t xml:space="preserve">spanische </w:t>
      </w:r>
      <w:r w:rsidR="001250A7">
        <w:rPr>
          <w:rFonts w:cs="Arial"/>
          <w:szCs w:val="20"/>
          <w:lang w:val="de-AT" w:eastAsia="de-AT"/>
        </w:rPr>
        <w:t>Unternehmen</w:t>
      </w:r>
      <w:r w:rsidR="00B161FD">
        <w:rPr>
          <w:rFonts w:cs="Arial"/>
          <w:szCs w:val="20"/>
          <w:lang w:val="de-AT" w:eastAsia="de-AT"/>
        </w:rPr>
        <w:t xml:space="preserve"> </w:t>
      </w:r>
      <w:r w:rsidR="00C9270A">
        <w:rPr>
          <w:rFonts w:cs="Arial"/>
          <w:szCs w:val="20"/>
          <w:lang w:val="de-AT" w:eastAsia="de-AT"/>
        </w:rPr>
        <w:t xml:space="preserve">ist </w:t>
      </w:r>
      <w:r>
        <w:rPr>
          <w:rFonts w:cs="Arial"/>
          <w:szCs w:val="20"/>
          <w:lang w:val="de-AT" w:eastAsia="de-AT"/>
        </w:rPr>
        <w:t>in 110 Ländern</w:t>
      </w:r>
      <w:r w:rsidR="00C9270A">
        <w:rPr>
          <w:rFonts w:cs="Arial"/>
          <w:szCs w:val="20"/>
          <w:lang w:val="de-AT" w:eastAsia="de-AT"/>
        </w:rPr>
        <w:t xml:space="preserve"> vertreten,</w:t>
      </w:r>
      <w:r>
        <w:rPr>
          <w:rFonts w:cs="Arial"/>
          <w:szCs w:val="20"/>
          <w:lang w:val="de-AT" w:eastAsia="de-AT"/>
        </w:rPr>
        <w:t xml:space="preserve"> und </w:t>
      </w:r>
      <w:r w:rsidR="00C9270A">
        <w:rPr>
          <w:rFonts w:cs="Arial"/>
          <w:szCs w:val="20"/>
          <w:lang w:val="de-AT" w:eastAsia="de-AT"/>
        </w:rPr>
        <w:t xml:space="preserve">erzielte mit </w:t>
      </w:r>
      <w:r>
        <w:rPr>
          <w:rFonts w:cs="Arial"/>
          <w:szCs w:val="20"/>
          <w:lang w:val="de-AT" w:eastAsia="de-AT"/>
        </w:rPr>
        <w:t xml:space="preserve">15.000 Mitarbeitern einen Umsatz von 2,2 Milliarden Euro. Das Wachstum </w:t>
      </w:r>
      <w:r w:rsidR="00C83883">
        <w:rPr>
          <w:rFonts w:cs="Arial"/>
          <w:szCs w:val="20"/>
          <w:lang w:val="de-AT" w:eastAsia="de-AT"/>
        </w:rPr>
        <w:t xml:space="preserve">der letzten Jahre </w:t>
      </w:r>
      <w:r>
        <w:rPr>
          <w:rFonts w:cs="Arial"/>
          <w:szCs w:val="20"/>
          <w:lang w:val="de-AT" w:eastAsia="de-AT"/>
        </w:rPr>
        <w:t>machte</w:t>
      </w:r>
      <w:r w:rsidR="00415FAA">
        <w:rPr>
          <w:rFonts w:cs="Arial"/>
          <w:szCs w:val="20"/>
          <w:lang w:val="de-AT" w:eastAsia="de-AT"/>
        </w:rPr>
        <w:t xml:space="preserve"> </w:t>
      </w:r>
      <w:r>
        <w:rPr>
          <w:rFonts w:cs="Arial"/>
          <w:szCs w:val="20"/>
          <w:lang w:val="de-AT" w:eastAsia="de-AT"/>
        </w:rPr>
        <w:t xml:space="preserve">eine </w:t>
      </w:r>
      <w:r w:rsidR="001D6704">
        <w:rPr>
          <w:rFonts w:cs="Arial"/>
          <w:szCs w:val="20"/>
          <w:lang w:val="de-AT" w:eastAsia="de-AT"/>
        </w:rPr>
        <w:t>K</w:t>
      </w:r>
      <w:r w:rsidR="007E68C3">
        <w:rPr>
          <w:rFonts w:cs="Arial"/>
          <w:szCs w:val="20"/>
          <w:lang w:val="de-AT" w:eastAsia="de-AT"/>
        </w:rPr>
        <w:t>onsolidierung</w:t>
      </w:r>
      <w:r>
        <w:rPr>
          <w:rFonts w:cs="Arial"/>
          <w:szCs w:val="20"/>
          <w:lang w:val="de-AT" w:eastAsia="de-AT"/>
        </w:rPr>
        <w:t xml:space="preserve"> der </w:t>
      </w:r>
      <w:r w:rsidR="00415FAA">
        <w:rPr>
          <w:rFonts w:cs="Arial"/>
          <w:szCs w:val="20"/>
          <w:lang w:val="de-AT" w:eastAsia="de-AT"/>
        </w:rPr>
        <w:t>Supply Chain</w:t>
      </w:r>
      <w:r w:rsidR="00C83883">
        <w:rPr>
          <w:rFonts w:cs="Arial"/>
          <w:szCs w:val="20"/>
          <w:lang w:val="de-AT" w:eastAsia="de-AT"/>
        </w:rPr>
        <w:t xml:space="preserve"> notwendig. U</w:t>
      </w:r>
      <w:r>
        <w:rPr>
          <w:rFonts w:cs="Arial"/>
          <w:szCs w:val="20"/>
          <w:lang w:val="de-AT" w:eastAsia="de-AT"/>
        </w:rPr>
        <w:t xml:space="preserve">m Lieferzeiten zu </w:t>
      </w:r>
      <w:r w:rsidR="00C83883">
        <w:rPr>
          <w:rFonts w:cs="Arial"/>
          <w:szCs w:val="20"/>
          <w:lang w:val="de-AT" w:eastAsia="de-AT"/>
        </w:rPr>
        <w:t>optimieren</w:t>
      </w:r>
      <w:r>
        <w:rPr>
          <w:rFonts w:cs="Arial"/>
          <w:szCs w:val="20"/>
          <w:lang w:val="de-AT" w:eastAsia="de-AT"/>
        </w:rPr>
        <w:t xml:space="preserve"> und </w:t>
      </w:r>
      <w:r w:rsidR="00D75C76">
        <w:rPr>
          <w:rFonts w:cs="Arial"/>
          <w:szCs w:val="20"/>
          <w:lang w:val="de-AT" w:eastAsia="de-AT"/>
        </w:rPr>
        <w:t>Logistikk</w:t>
      </w:r>
      <w:r w:rsidR="00C83883">
        <w:rPr>
          <w:rFonts w:cs="Arial"/>
          <w:szCs w:val="20"/>
          <w:lang w:val="de-AT" w:eastAsia="de-AT"/>
        </w:rPr>
        <w:t xml:space="preserve">osten zu reduzieren, entschied </w:t>
      </w:r>
      <w:r w:rsidR="000C79F9">
        <w:rPr>
          <w:rFonts w:cs="Arial"/>
          <w:szCs w:val="20"/>
          <w:lang w:val="de-AT" w:eastAsia="de-AT"/>
        </w:rPr>
        <w:t>s</w:t>
      </w:r>
      <w:r w:rsidR="00E73FFB">
        <w:rPr>
          <w:rFonts w:cs="Arial"/>
          <w:szCs w:val="20"/>
          <w:lang w:val="de-AT" w:eastAsia="de-AT"/>
        </w:rPr>
        <w:t>ich Man</w:t>
      </w:r>
      <w:r w:rsidR="000C79F9">
        <w:rPr>
          <w:rFonts w:cs="Arial"/>
          <w:szCs w:val="20"/>
          <w:lang w:val="de-AT" w:eastAsia="de-AT"/>
        </w:rPr>
        <w:t>go</w:t>
      </w:r>
      <w:r w:rsidR="00C83883">
        <w:rPr>
          <w:rFonts w:cs="Arial"/>
          <w:szCs w:val="20"/>
          <w:lang w:val="de-AT" w:eastAsia="de-AT"/>
        </w:rPr>
        <w:t xml:space="preserve"> </w:t>
      </w:r>
      <w:r w:rsidR="00415FAA">
        <w:rPr>
          <w:rFonts w:cs="Arial"/>
          <w:szCs w:val="20"/>
          <w:lang w:val="de-AT" w:eastAsia="de-AT"/>
        </w:rPr>
        <w:t>für einen</w:t>
      </w:r>
      <w:r w:rsidR="000B3FA7">
        <w:rPr>
          <w:rFonts w:cs="Arial"/>
          <w:szCs w:val="20"/>
          <w:lang w:val="de-AT" w:eastAsia="de-AT"/>
        </w:rPr>
        <w:t xml:space="preserve"> </w:t>
      </w:r>
      <w:r w:rsidR="007E6EBA">
        <w:rPr>
          <w:rFonts w:cs="Arial"/>
          <w:szCs w:val="20"/>
          <w:lang w:val="de-AT" w:eastAsia="de-AT"/>
        </w:rPr>
        <w:t>Zentralhub</w:t>
      </w:r>
      <w:r w:rsidR="00425613">
        <w:rPr>
          <w:rFonts w:cs="Arial"/>
          <w:szCs w:val="20"/>
          <w:lang w:val="de-AT" w:eastAsia="de-AT"/>
        </w:rPr>
        <w:t xml:space="preserve"> </w:t>
      </w:r>
      <w:r w:rsidR="00974C0E">
        <w:rPr>
          <w:rFonts w:cs="Arial"/>
          <w:szCs w:val="20"/>
          <w:lang w:val="de-AT" w:eastAsia="de-AT"/>
        </w:rPr>
        <w:t xml:space="preserve">in der katalanischen Gemeinde </w:t>
      </w:r>
      <w:r w:rsidR="00974C0E" w:rsidRPr="00BA6C25">
        <w:rPr>
          <w:rFonts w:cs="Arial"/>
          <w:szCs w:val="20"/>
          <w:lang w:val="de-AT" w:eastAsia="de-AT"/>
        </w:rPr>
        <w:t>Lliça d´Amunt</w:t>
      </w:r>
      <w:r w:rsidR="00974C0E">
        <w:rPr>
          <w:rFonts w:cs="Arial"/>
          <w:szCs w:val="20"/>
          <w:lang w:val="de-AT" w:eastAsia="de-AT"/>
        </w:rPr>
        <w:t>.</w:t>
      </w:r>
    </w:p>
    <w:p w14:paraId="10AD88D0" w14:textId="77777777" w:rsidR="008A2097" w:rsidRDefault="008A2097" w:rsidP="00C70B5E">
      <w:pPr>
        <w:tabs>
          <w:tab w:val="left" w:pos="7797"/>
        </w:tabs>
        <w:ind w:right="1552"/>
        <w:jc w:val="both"/>
        <w:rPr>
          <w:rFonts w:cs="Arial"/>
          <w:szCs w:val="20"/>
          <w:lang w:val="de-AT" w:eastAsia="de-AT"/>
        </w:rPr>
      </w:pPr>
    </w:p>
    <w:p w14:paraId="0A7FB51B" w14:textId="2694B9A5" w:rsidR="007C1809" w:rsidRPr="00C83883" w:rsidRDefault="00B54369" w:rsidP="00C70B5E">
      <w:pPr>
        <w:tabs>
          <w:tab w:val="left" w:pos="7797"/>
        </w:tabs>
        <w:ind w:right="1552"/>
        <w:jc w:val="both"/>
        <w:rPr>
          <w:rFonts w:cs="Arial"/>
          <w:b/>
          <w:szCs w:val="20"/>
          <w:lang w:val="de-AT" w:eastAsia="de-AT"/>
        </w:rPr>
      </w:pPr>
      <w:r>
        <w:rPr>
          <w:rFonts w:cs="Arial"/>
          <w:b/>
          <w:szCs w:val="20"/>
          <w:lang w:val="de-AT" w:eastAsia="de-AT"/>
        </w:rPr>
        <w:t>Leistungsstarke</w:t>
      </w:r>
      <w:r w:rsidR="00C83883" w:rsidRPr="00C83883">
        <w:rPr>
          <w:rFonts w:cs="Arial"/>
          <w:b/>
          <w:szCs w:val="20"/>
          <w:lang w:val="de-AT" w:eastAsia="de-AT"/>
        </w:rPr>
        <w:t xml:space="preserve"> Kombination </w:t>
      </w:r>
    </w:p>
    <w:p w14:paraId="738BE38E" w14:textId="0F4CAC5F" w:rsidR="007C1809" w:rsidRDefault="007C1809" w:rsidP="00C70B5E">
      <w:pPr>
        <w:tabs>
          <w:tab w:val="left" w:pos="7797"/>
        </w:tabs>
        <w:ind w:right="1552"/>
        <w:jc w:val="both"/>
        <w:rPr>
          <w:rFonts w:cs="Arial"/>
          <w:szCs w:val="20"/>
          <w:lang w:val="de-AT" w:eastAsia="de-AT"/>
        </w:rPr>
      </w:pPr>
    </w:p>
    <w:p w14:paraId="24D68F7E" w14:textId="70411086" w:rsidR="001A2F86" w:rsidRDefault="00544756" w:rsidP="00C70B5E">
      <w:pPr>
        <w:tabs>
          <w:tab w:val="left" w:pos="7797"/>
        </w:tabs>
        <w:ind w:right="1552"/>
        <w:jc w:val="both"/>
        <w:rPr>
          <w:rFonts w:cs="Arial"/>
          <w:szCs w:val="20"/>
          <w:lang w:val="de-AT" w:eastAsia="de-AT"/>
        </w:rPr>
      </w:pPr>
      <w:r>
        <w:rPr>
          <w:rFonts w:cs="Arial"/>
          <w:szCs w:val="20"/>
          <w:lang w:val="de-AT" w:eastAsia="de-AT"/>
        </w:rPr>
        <w:t>Über den</w:t>
      </w:r>
      <w:r w:rsidR="00DA5673">
        <w:rPr>
          <w:rFonts w:cs="Arial"/>
          <w:szCs w:val="20"/>
          <w:lang w:val="de-AT" w:eastAsia="de-AT"/>
        </w:rPr>
        <w:t xml:space="preserve"> Wareneingang </w:t>
      </w:r>
      <w:r w:rsidR="0082087D">
        <w:rPr>
          <w:rFonts w:cs="Arial"/>
          <w:szCs w:val="20"/>
          <w:lang w:val="de-AT" w:eastAsia="de-AT"/>
        </w:rPr>
        <w:t>gelangen</w:t>
      </w:r>
      <w:r w:rsidR="00DA5673">
        <w:rPr>
          <w:rFonts w:cs="Arial"/>
          <w:szCs w:val="20"/>
          <w:lang w:val="de-AT" w:eastAsia="de-AT"/>
        </w:rPr>
        <w:t xml:space="preserve"> die Kartons </w:t>
      </w:r>
      <w:r w:rsidR="0082087D">
        <w:rPr>
          <w:rFonts w:cs="Arial"/>
          <w:szCs w:val="20"/>
          <w:lang w:val="de-AT" w:eastAsia="de-AT"/>
        </w:rPr>
        <w:t xml:space="preserve">von den </w:t>
      </w:r>
      <w:r>
        <w:rPr>
          <w:rFonts w:cs="Arial"/>
          <w:szCs w:val="20"/>
          <w:lang w:val="de-AT" w:eastAsia="de-AT"/>
        </w:rPr>
        <w:t>Containern</w:t>
      </w:r>
      <w:r w:rsidR="00293E3C">
        <w:rPr>
          <w:rFonts w:cs="Arial"/>
          <w:szCs w:val="20"/>
          <w:lang w:val="de-AT" w:eastAsia="de-AT"/>
        </w:rPr>
        <w:t xml:space="preserve"> </w:t>
      </w:r>
      <w:r w:rsidR="00695C7D">
        <w:rPr>
          <w:rFonts w:cs="Arial"/>
          <w:szCs w:val="20"/>
          <w:lang w:val="de-AT" w:eastAsia="de-AT"/>
        </w:rPr>
        <w:t xml:space="preserve">bzw. Paletten </w:t>
      </w:r>
      <w:r w:rsidR="00293E3C">
        <w:rPr>
          <w:rFonts w:cs="Arial"/>
          <w:szCs w:val="20"/>
          <w:lang w:val="de-AT" w:eastAsia="de-AT"/>
        </w:rPr>
        <w:t xml:space="preserve">in das </w:t>
      </w:r>
      <w:r w:rsidR="007C1809">
        <w:rPr>
          <w:rFonts w:cs="Arial"/>
          <w:szCs w:val="20"/>
          <w:lang w:val="de-AT" w:eastAsia="de-AT"/>
        </w:rPr>
        <w:t>Automatische K</w:t>
      </w:r>
      <w:r w:rsidR="0034759F">
        <w:rPr>
          <w:rFonts w:cs="Arial"/>
          <w:szCs w:val="20"/>
          <w:lang w:val="de-AT" w:eastAsia="de-AT"/>
        </w:rPr>
        <w:t>leinteilelager</w:t>
      </w:r>
      <w:r w:rsidR="00293E3C">
        <w:rPr>
          <w:rFonts w:cs="Arial"/>
          <w:szCs w:val="20"/>
          <w:lang w:val="de-AT" w:eastAsia="de-AT"/>
        </w:rPr>
        <w:t xml:space="preserve">. </w:t>
      </w:r>
      <w:r w:rsidR="0034759F">
        <w:rPr>
          <w:rFonts w:cs="Arial"/>
          <w:szCs w:val="20"/>
          <w:lang w:val="de-AT" w:eastAsia="de-AT"/>
        </w:rPr>
        <w:t>Das AKL</w:t>
      </w:r>
      <w:r w:rsidR="007C1809">
        <w:rPr>
          <w:rFonts w:cs="Arial"/>
          <w:szCs w:val="20"/>
          <w:lang w:val="de-AT" w:eastAsia="de-AT"/>
        </w:rPr>
        <w:t xml:space="preserve"> </w:t>
      </w:r>
      <w:r w:rsidR="00BE737A">
        <w:rPr>
          <w:rFonts w:cs="Arial"/>
          <w:szCs w:val="20"/>
          <w:lang w:val="de-AT" w:eastAsia="de-AT"/>
        </w:rPr>
        <w:t xml:space="preserve">bietet insgesamt 850.000 </w:t>
      </w:r>
      <w:r w:rsidR="00966973">
        <w:rPr>
          <w:rFonts w:cs="Arial"/>
          <w:szCs w:val="20"/>
          <w:lang w:val="de-AT" w:eastAsia="de-AT"/>
        </w:rPr>
        <w:t>Karton-</w:t>
      </w:r>
      <w:bookmarkStart w:id="0" w:name="_GoBack"/>
      <w:bookmarkEnd w:id="0"/>
      <w:r w:rsidR="00BE737A">
        <w:rPr>
          <w:rFonts w:cs="Arial"/>
          <w:szCs w:val="20"/>
          <w:lang w:val="de-AT" w:eastAsia="de-AT"/>
        </w:rPr>
        <w:t>Stellplätze</w:t>
      </w:r>
      <w:r w:rsidR="00BE5AD4">
        <w:rPr>
          <w:rFonts w:cs="Arial"/>
          <w:szCs w:val="20"/>
          <w:lang w:val="de-AT" w:eastAsia="de-AT"/>
        </w:rPr>
        <w:t xml:space="preserve"> – und </w:t>
      </w:r>
      <w:r w:rsidR="00283326">
        <w:rPr>
          <w:rFonts w:cs="Arial"/>
          <w:szCs w:val="20"/>
          <w:lang w:val="de-AT" w:eastAsia="de-AT"/>
        </w:rPr>
        <w:t xml:space="preserve">das </w:t>
      </w:r>
      <w:r w:rsidR="005F6E44">
        <w:rPr>
          <w:rFonts w:cs="Arial"/>
          <w:szCs w:val="20"/>
          <w:lang w:val="de-AT" w:eastAsia="de-AT"/>
        </w:rPr>
        <w:t xml:space="preserve">auf zwei Ebenen </w:t>
      </w:r>
      <w:r w:rsidR="006E48CA">
        <w:rPr>
          <w:rFonts w:cs="Arial"/>
          <w:szCs w:val="20"/>
          <w:lang w:val="de-AT" w:eastAsia="de-AT"/>
        </w:rPr>
        <w:t>mit insgesamt 44</w:t>
      </w:r>
      <w:r w:rsidR="00283326">
        <w:rPr>
          <w:rFonts w:cs="Arial"/>
          <w:szCs w:val="20"/>
          <w:lang w:val="de-AT" w:eastAsia="de-AT"/>
        </w:rPr>
        <w:t xml:space="preserve"> Gassen.</w:t>
      </w:r>
      <w:r w:rsidR="006B6301">
        <w:rPr>
          <w:rFonts w:cs="Arial"/>
          <w:szCs w:val="20"/>
          <w:lang w:val="de-AT" w:eastAsia="de-AT"/>
        </w:rPr>
        <w:t xml:space="preserve"> </w:t>
      </w:r>
      <w:r w:rsidR="0084668C">
        <w:rPr>
          <w:rFonts w:cs="Arial"/>
          <w:szCs w:val="20"/>
          <w:lang w:val="de-AT" w:eastAsia="de-AT"/>
        </w:rPr>
        <w:t xml:space="preserve">Sortenreine Kartons kommen ebenso wie </w:t>
      </w:r>
      <w:r w:rsidR="001C5FBB">
        <w:rPr>
          <w:rFonts w:cs="Arial"/>
          <w:szCs w:val="20"/>
          <w:lang w:val="de-AT" w:eastAsia="de-AT"/>
        </w:rPr>
        <w:t>Hängeware (</w:t>
      </w:r>
      <w:r w:rsidR="0084668C">
        <w:rPr>
          <w:rFonts w:cs="Arial"/>
          <w:szCs w:val="20"/>
          <w:lang w:val="de-AT" w:eastAsia="de-AT"/>
        </w:rPr>
        <w:t>Garments</w:t>
      </w:r>
      <w:r w:rsidR="00EF0BC1">
        <w:rPr>
          <w:rFonts w:cs="Arial"/>
          <w:szCs w:val="20"/>
          <w:lang w:val="de-AT" w:eastAsia="de-AT"/>
        </w:rPr>
        <w:t>-on-</w:t>
      </w:r>
      <w:r w:rsidR="0082087D">
        <w:rPr>
          <w:rFonts w:cs="Arial"/>
          <w:szCs w:val="20"/>
          <w:lang w:val="de-AT" w:eastAsia="de-AT"/>
        </w:rPr>
        <w:t>H</w:t>
      </w:r>
      <w:r w:rsidR="00EF0BC1">
        <w:rPr>
          <w:rFonts w:cs="Arial"/>
          <w:szCs w:val="20"/>
          <w:lang w:val="de-AT" w:eastAsia="de-AT"/>
        </w:rPr>
        <w:t>anger</w:t>
      </w:r>
      <w:r w:rsidR="001C5FBB">
        <w:rPr>
          <w:rFonts w:cs="Arial"/>
          <w:szCs w:val="20"/>
          <w:lang w:val="de-AT" w:eastAsia="de-AT"/>
        </w:rPr>
        <w:t>)</w:t>
      </w:r>
      <w:r w:rsidR="006C2AC7">
        <w:rPr>
          <w:rFonts w:cs="Arial"/>
          <w:szCs w:val="20"/>
          <w:lang w:val="de-AT" w:eastAsia="de-AT"/>
        </w:rPr>
        <w:t xml:space="preserve"> </w:t>
      </w:r>
      <w:r w:rsidR="00502FE6">
        <w:rPr>
          <w:rFonts w:cs="Arial"/>
          <w:szCs w:val="20"/>
          <w:lang w:val="de-AT" w:eastAsia="de-AT"/>
        </w:rPr>
        <w:t xml:space="preserve">in Kartons </w:t>
      </w:r>
      <w:r w:rsidR="006C2AC7">
        <w:rPr>
          <w:rFonts w:cs="Arial"/>
          <w:szCs w:val="20"/>
          <w:lang w:val="de-AT" w:eastAsia="de-AT"/>
        </w:rPr>
        <w:t>aus dem AKL</w:t>
      </w:r>
      <w:r w:rsidR="0084668C">
        <w:rPr>
          <w:rFonts w:cs="Arial"/>
          <w:szCs w:val="20"/>
          <w:lang w:val="de-AT" w:eastAsia="de-AT"/>
        </w:rPr>
        <w:t xml:space="preserve"> direkt zum Warenausgang. Gemischte Kartons werden</w:t>
      </w:r>
      <w:r w:rsidR="001C5FBB">
        <w:rPr>
          <w:rFonts w:cs="Arial"/>
          <w:szCs w:val="20"/>
          <w:lang w:val="de-AT" w:eastAsia="de-AT"/>
        </w:rPr>
        <w:t xml:space="preserve"> zunächst</w:t>
      </w:r>
      <w:r w:rsidR="0084668C">
        <w:rPr>
          <w:rFonts w:cs="Arial"/>
          <w:szCs w:val="20"/>
          <w:lang w:val="de-AT" w:eastAsia="de-AT"/>
        </w:rPr>
        <w:t xml:space="preserve"> in Behälter </w:t>
      </w:r>
      <w:r w:rsidR="006C2AC7">
        <w:rPr>
          <w:rFonts w:cs="Arial"/>
          <w:szCs w:val="20"/>
          <w:lang w:val="de-AT" w:eastAsia="de-AT"/>
        </w:rPr>
        <w:t>umgepackt</w:t>
      </w:r>
      <w:r w:rsidR="0084668C">
        <w:rPr>
          <w:rFonts w:cs="Arial"/>
          <w:szCs w:val="20"/>
          <w:lang w:val="de-AT" w:eastAsia="de-AT"/>
        </w:rPr>
        <w:t xml:space="preserve"> und</w:t>
      </w:r>
      <w:r w:rsidR="001C5FBB">
        <w:rPr>
          <w:rFonts w:cs="Arial"/>
          <w:szCs w:val="20"/>
          <w:lang w:val="de-AT" w:eastAsia="de-AT"/>
        </w:rPr>
        <w:t xml:space="preserve"> anschließend</w:t>
      </w:r>
      <w:r w:rsidR="007A3987">
        <w:rPr>
          <w:rFonts w:cs="Arial"/>
          <w:szCs w:val="20"/>
          <w:lang w:val="de-AT" w:eastAsia="de-AT"/>
        </w:rPr>
        <w:t xml:space="preserve"> </w:t>
      </w:r>
      <w:r w:rsidR="00F41110">
        <w:rPr>
          <w:rFonts w:cs="Arial"/>
          <w:szCs w:val="20"/>
          <w:lang w:val="de-AT" w:eastAsia="de-AT"/>
        </w:rPr>
        <w:t>im</w:t>
      </w:r>
      <w:r w:rsidR="00EA6F6F">
        <w:rPr>
          <w:rFonts w:cs="Arial"/>
          <w:szCs w:val="20"/>
          <w:lang w:val="de-AT" w:eastAsia="de-AT"/>
        </w:rPr>
        <w:t xml:space="preserve"> Stingray</w:t>
      </w:r>
      <w:r w:rsidR="007A3987">
        <w:rPr>
          <w:rFonts w:cs="Arial"/>
          <w:szCs w:val="20"/>
          <w:lang w:val="de-AT" w:eastAsia="de-AT"/>
        </w:rPr>
        <w:t xml:space="preserve"> Shuttle</w:t>
      </w:r>
      <w:r w:rsidR="00F41110">
        <w:rPr>
          <w:rFonts w:cs="Arial"/>
          <w:szCs w:val="20"/>
          <w:lang w:val="de-AT" w:eastAsia="de-AT"/>
        </w:rPr>
        <w:t>-Puffer zwischengelagert</w:t>
      </w:r>
      <w:r w:rsidR="0084668C">
        <w:rPr>
          <w:rFonts w:cs="Arial"/>
          <w:szCs w:val="20"/>
          <w:lang w:val="de-AT" w:eastAsia="de-AT"/>
        </w:rPr>
        <w:t>. Letztere</w:t>
      </w:r>
      <w:r w:rsidR="000D5FEF">
        <w:rPr>
          <w:rFonts w:cs="Arial"/>
          <w:szCs w:val="20"/>
          <w:lang w:val="de-AT" w:eastAsia="de-AT"/>
        </w:rPr>
        <w:t>r</w:t>
      </w:r>
      <w:r w:rsidR="0084668C">
        <w:rPr>
          <w:rFonts w:cs="Arial"/>
          <w:szCs w:val="20"/>
          <w:lang w:val="de-AT" w:eastAsia="de-AT"/>
        </w:rPr>
        <w:t xml:space="preserve"> </w:t>
      </w:r>
      <w:r w:rsidR="00DA56A6">
        <w:rPr>
          <w:rFonts w:cs="Arial"/>
          <w:szCs w:val="20"/>
          <w:lang w:val="de-AT" w:eastAsia="de-AT"/>
        </w:rPr>
        <w:t>umfasst</w:t>
      </w:r>
      <w:r w:rsidR="0084668C">
        <w:rPr>
          <w:rFonts w:cs="Arial"/>
          <w:szCs w:val="20"/>
          <w:lang w:val="de-AT" w:eastAsia="de-AT"/>
        </w:rPr>
        <w:t xml:space="preserve"> </w:t>
      </w:r>
      <w:r w:rsidR="00DA56A6">
        <w:rPr>
          <w:rFonts w:cs="Arial"/>
          <w:szCs w:val="20"/>
          <w:lang w:val="de-AT" w:eastAsia="de-AT"/>
        </w:rPr>
        <w:t xml:space="preserve">14 </w:t>
      </w:r>
      <w:r w:rsidR="00F41110">
        <w:rPr>
          <w:rFonts w:cs="Arial"/>
          <w:szCs w:val="20"/>
          <w:lang w:val="de-AT" w:eastAsia="de-AT"/>
        </w:rPr>
        <w:t xml:space="preserve">Gassen </w:t>
      </w:r>
      <w:r w:rsidR="0084668C">
        <w:rPr>
          <w:rFonts w:cs="Arial"/>
          <w:szCs w:val="20"/>
          <w:lang w:val="de-AT" w:eastAsia="de-AT"/>
        </w:rPr>
        <w:t xml:space="preserve">mit jeweils 13 Ebenen. </w:t>
      </w:r>
      <w:r w:rsidR="00661141">
        <w:rPr>
          <w:rFonts w:cs="Arial"/>
          <w:szCs w:val="20"/>
          <w:lang w:val="de-AT" w:eastAsia="de-AT"/>
        </w:rPr>
        <w:t>Je nach Bestelltyp</w:t>
      </w:r>
      <w:r w:rsidR="0084668C">
        <w:rPr>
          <w:rFonts w:cs="Arial"/>
          <w:szCs w:val="20"/>
          <w:lang w:val="de-AT" w:eastAsia="de-AT"/>
        </w:rPr>
        <w:t xml:space="preserve"> gelangen </w:t>
      </w:r>
      <w:r w:rsidR="001C6996">
        <w:rPr>
          <w:rFonts w:cs="Arial"/>
          <w:szCs w:val="20"/>
          <w:lang w:val="de-AT" w:eastAsia="de-AT"/>
        </w:rPr>
        <w:t>die ausgelagerten Kartons</w:t>
      </w:r>
      <w:r w:rsidR="0084668C">
        <w:rPr>
          <w:rFonts w:cs="Arial"/>
          <w:szCs w:val="20"/>
          <w:lang w:val="de-AT" w:eastAsia="de-AT"/>
        </w:rPr>
        <w:t xml:space="preserve"> zu einem Sorter oder zu TGW Hochleistungs-Kommissionierarbeitsplätzen.</w:t>
      </w:r>
    </w:p>
    <w:p w14:paraId="69D1935A" w14:textId="525370A0" w:rsidR="00BA6C25" w:rsidRPr="0079622D" w:rsidRDefault="001C7850" w:rsidP="00C70B5E">
      <w:pPr>
        <w:tabs>
          <w:tab w:val="left" w:pos="7797"/>
        </w:tabs>
        <w:ind w:right="1552"/>
        <w:jc w:val="both"/>
        <w:rPr>
          <w:rFonts w:cs="Arial"/>
          <w:szCs w:val="20"/>
          <w:lang w:val="de-AT" w:eastAsia="de-AT"/>
        </w:rPr>
      </w:pPr>
      <w:r w:rsidRPr="00810D20">
        <w:rPr>
          <w:rFonts w:cs="Arial"/>
          <w:b/>
          <w:szCs w:val="20"/>
          <w:lang w:val="de-AT" w:eastAsia="de-AT"/>
        </w:rPr>
        <w:lastRenderedPageBreak/>
        <w:t>Antonio Pascual</w:t>
      </w:r>
      <w:r w:rsidRPr="00810D20">
        <w:rPr>
          <w:rFonts w:cs="Arial"/>
          <w:szCs w:val="20"/>
          <w:lang w:val="de-AT" w:eastAsia="de-AT"/>
        </w:rPr>
        <w:t xml:space="preserve">, Director Supply Chain bei Mango, bestätigt: „Mit </w:t>
      </w:r>
      <w:r>
        <w:rPr>
          <w:rFonts w:cs="Arial"/>
          <w:szCs w:val="20"/>
          <w:lang w:val="de-AT" w:eastAsia="de-AT"/>
        </w:rPr>
        <w:t xml:space="preserve">dem neuen Distributionszentrum gehen wir den nächsten Schritt in der Modernisierung unserer Intralogistik. </w:t>
      </w:r>
      <w:r w:rsidR="0030650C">
        <w:rPr>
          <w:rFonts w:cs="Arial"/>
          <w:szCs w:val="20"/>
          <w:lang w:val="de-AT" w:eastAsia="de-AT"/>
        </w:rPr>
        <w:t>Damit können wir</w:t>
      </w:r>
      <w:r>
        <w:rPr>
          <w:rFonts w:cs="Arial"/>
          <w:szCs w:val="20"/>
          <w:lang w:val="de-AT" w:eastAsia="de-AT"/>
        </w:rPr>
        <w:t xml:space="preserve"> unseren Kunden </w:t>
      </w:r>
      <w:r w:rsidR="00BF08EA">
        <w:rPr>
          <w:rFonts w:cs="Arial"/>
          <w:szCs w:val="20"/>
          <w:lang w:val="de-AT" w:eastAsia="de-AT"/>
        </w:rPr>
        <w:t xml:space="preserve">auch in den kommenden Jahren </w:t>
      </w:r>
      <w:r>
        <w:rPr>
          <w:rFonts w:cs="Arial"/>
          <w:szCs w:val="20"/>
          <w:lang w:val="de-AT" w:eastAsia="de-AT"/>
        </w:rPr>
        <w:t xml:space="preserve">den bestmöglichen Service bieten.“ </w:t>
      </w:r>
      <w:r w:rsidR="006E48CA">
        <w:rPr>
          <w:rFonts w:cs="Arial"/>
          <w:b/>
          <w:szCs w:val="20"/>
          <w:lang w:val="de-AT" w:eastAsia="de-AT"/>
        </w:rPr>
        <w:t>David Bendien</w:t>
      </w:r>
      <w:r w:rsidR="00810D20">
        <w:rPr>
          <w:rFonts w:cs="Arial"/>
          <w:szCs w:val="20"/>
          <w:lang w:val="de-AT" w:eastAsia="de-AT"/>
        </w:rPr>
        <w:t xml:space="preserve">, </w:t>
      </w:r>
      <w:r w:rsidR="006E48CA">
        <w:rPr>
          <w:rFonts w:cs="Arial"/>
          <w:szCs w:val="20"/>
          <w:lang w:val="de-AT" w:eastAsia="de-AT"/>
        </w:rPr>
        <w:t>CEO South Europe</w:t>
      </w:r>
      <w:r w:rsidR="00A54D77">
        <w:rPr>
          <w:rFonts w:cs="Arial"/>
          <w:szCs w:val="20"/>
          <w:lang w:val="de-AT" w:eastAsia="de-AT"/>
        </w:rPr>
        <w:t xml:space="preserve"> </w:t>
      </w:r>
      <w:r w:rsidR="00810D20">
        <w:rPr>
          <w:rFonts w:cs="Arial"/>
          <w:szCs w:val="20"/>
          <w:lang w:val="de-AT" w:eastAsia="de-AT"/>
        </w:rPr>
        <w:t>bei TGW</w:t>
      </w:r>
      <w:r w:rsidR="00BA6C25">
        <w:rPr>
          <w:rFonts w:cs="Arial"/>
          <w:szCs w:val="20"/>
          <w:lang w:val="de-AT" w:eastAsia="de-AT"/>
        </w:rPr>
        <w:t>,</w:t>
      </w:r>
      <w:r w:rsidR="00810D20">
        <w:rPr>
          <w:rFonts w:cs="Arial"/>
          <w:szCs w:val="20"/>
          <w:lang w:val="de-AT" w:eastAsia="de-AT"/>
        </w:rPr>
        <w:t xml:space="preserve"> </w:t>
      </w:r>
      <w:r w:rsidR="00104C96">
        <w:rPr>
          <w:rFonts w:cs="Arial"/>
          <w:szCs w:val="20"/>
          <w:lang w:val="de-AT" w:eastAsia="de-AT"/>
        </w:rPr>
        <w:t>ergänzt</w:t>
      </w:r>
      <w:r w:rsidR="00810D20">
        <w:rPr>
          <w:rFonts w:cs="Arial"/>
          <w:szCs w:val="20"/>
          <w:lang w:val="de-AT" w:eastAsia="de-AT"/>
        </w:rPr>
        <w:t>: „</w:t>
      </w:r>
      <w:r w:rsidR="00894D20">
        <w:rPr>
          <w:rFonts w:cs="Arial"/>
          <w:szCs w:val="20"/>
          <w:lang w:val="de-AT" w:eastAsia="de-AT"/>
        </w:rPr>
        <w:t>Die Lösung</w:t>
      </w:r>
      <w:r w:rsidR="00810D20">
        <w:rPr>
          <w:rFonts w:cs="Arial"/>
          <w:szCs w:val="20"/>
          <w:lang w:val="de-AT" w:eastAsia="de-AT"/>
        </w:rPr>
        <w:t xml:space="preserve"> ist hoch</w:t>
      </w:r>
      <w:r w:rsidR="00BA6C25">
        <w:rPr>
          <w:rFonts w:cs="Arial"/>
          <w:szCs w:val="20"/>
          <w:lang w:val="de-AT" w:eastAsia="de-AT"/>
        </w:rPr>
        <w:t>automatisiert</w:t>
      </w:r>
      <w:r w:rsidR="00810D20">
        <w:rPr>
          <w:rFonts w:cs="Arial"/>
          <w:szCs w:val="20"/>
          <w:lang w:val="de-AT" w:eastAsia="de-AT"/>
        </w:rPr>
        <w:t xml:space="preserve"> und verbindet </w:t>
      </w:r>
      <w:r w:rsidR="00BA6C25">
        <w:rPr>
          <w:rFonts w:cs="Arial"/>
          <w:szCs w:val="20"/>
          <w:lang w:val="de-AT" w:eastAsia="de-AT"/>
        </w:rPr>
        <w:t xml:space="preserve">Flexibilität und </w:t>
      </w:r>
      <w:r w:rsidR="00810D20">
        <w:rPr>
          <w:rFonts w:cs="Arial"/>
          <w:szCs w:val="20"/>
          <w:lang w:val="de-AT" w:eastAsia="de-AT"/>
        </w:rPr>
        <w:t>Dynamik</w:t>
      </w:r>
      <w:r w:rsidR="00BA6C25">
        <w:rPr>
          <w:rFonts w:cs="Arial"/>
          <w:szCs w:val="20"/>
          <w:lang w:val="de-AT" w:eastAsia="de-AT"/>
        </w:rPr>
        <w:t xml:space="preserve"> mit</w:t>
      </w:r>
      <w:r w:rsidR="00810D20">
        <w:rPr>
          <w:rFonts w:cs="Arial"/>
          <w:szCs w:val="20"/>
          <w:lang w:val="de-AT" w:eastAsia="de-AT"/>
        </w:rPr>
        <w:t xml:space="preserve"> </w:t>
      </w:r>
      <w:r w:rsidR="00BA6C25">
        <w:rPr>
          <w:rFonts w:cs="Arial"/>
          <w:szCs w:val="20"/>
          <w:lang w:val="de-AT" w:eastAsia="de-AT"/>
        </w:rPr>
        <w:t>maximaler</w:t>
      </w:r>
      <w:r w:rsidR="00810D20">
        <w:rPr>
          <w:rFonts w:cs="Arial"/>
          <w:szCs w:val="20"/>
          <w:lang w:val="de-AT" w:eastAsia="de-AT"/>
        </w:rPr>
        <w:t xml:space="preserve"> Kontrolle über </w:t>
      </w:r>
      <w:r w:rsidR="006E16D6">
        <w:rPr>
          <w:rFonts w:cs="Arial"/>
          <w:szCs w:val="20"/>
          <w:lang w:val="de-AT" w:eastAsia="de-AT"/>
        </w:rPr>
        <w:t>alle</w:t>
      </w:r>
      <w:r w:rsidR="00810D20">
        <w:rPr>
          <w:rFonts w:cs="Arial"/>
          <w:szCs w:val="20"/>
          <w:lang w:val="de-AT" w:eastAsia="de-AT"/>
        </w:rPr>
        <w:t xml:space="preserve"> Prozesse. </w:t>
      </w:r>
      <w:r w:rsidR="00810D20" w:rsidRPr="0079622D">
        <w:rPr>
          <w:rFonts w:cs="Arial"/>
          <w:szCs w:val="20"/>
          <w:lang w:val="de-AT" w:eastAsia="de-AT"/>
        </w:rPr>
        <w:t xml:space="preserve">Und das </w:t>
      </w:r>
      <w:r w:rsidR="00BA6C25" w:rsidRPr="0079622D">
        <w:rPr>
          <w:rFonts w:cs="Arial"/>
          <w:szCs w:val="20"/>
          <w:lang w:val="de-AT" w:eastAsia="de-AT"/>
        </w:rPr>
        <w:t>bei</w:t>
      </w:r>
      <w:r w:rsidR="00810D20" w:rsidRPr="0079622D">
        <w:rPr>
          <w:rFonts w:cs="Arial"/>
          <w:szCs w:val="20"/>
          <w:lang w:val="de-AT" w:eastAsia="de-AT"/>
        </w:rPr>
        <w:t xml:space="preserve"> niedrigen Total Cost of Ownership.“</w:t>
      </w:r>
      <w:r w:rsidR="008D71D3" w:rsidRPr="0079622D">
        <w:rPr>
          <w:rFonts w:cs="Arial"/>
          <w:szCs w:val="20"/>
          <w:lang w:val="de-AT" w:eastAsia="de-AT"/>
        </w:rPr>
        <w:t xml:space="preserve"> </w:t>
      </w:r>
    </w:p>
    <w:p w14:paraId="61DC9AF8" w14:textId="1C9AFEB1" w:rsidR="00C34B31" w:rsidRPr="0079622D" w:rsidRDefault="00C34B31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01298B78" w14:textId="0DD5C5BC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5D0F8740" w14:textId="635EA933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418DF174" w14:textId="23B6951F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2E838F8B" w14:textId="3AB3003E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001D1D79" w14:textId="729FB35D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73B0DC76" w14:textId="73887BF1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5607C52F" w14:textId="0BA43C8A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36B32ECF" w14:textId="0187F727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58214AB0" w14:textId="33645A7A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2BEFBAFC" w14:textId="1249E148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37545229" w14:textId="1EFCE8A0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67751571" w14:textId="03FAD32C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4883E499" w14:textId="38A54B83" w:rsidR="00C94A93" w:rsidRPr="0079622D" w:rsidRDefault="00C94A93" w:rsidP="007C1809">
      <w:pPr>
        <w:tabs>
          <w:tab w:val="left" w:pos="7797"/>
        </w:tabs>
        <w:ind w:right="1128"/>
        <w:jc w:val="both"/>
        <w:rPr>
          <w:rFonts w:cs="Arial"/>
          <w:b/>
          <w:szCs w:val="20"/>
          <w:lang w:val="de-AT" w:eastAsia="de-AT"/>
        </w:rPr>
      </w:pPr>
    </w:p>
    <w:p w14:paraId="384EBE67" w14:textId="77777777" w:rsidR="00C94A93" w:rsidRDefault="00C94A93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62ACAE32" w14:textId="31011EB7" w:rsidR="00C34B31" w:rsidRDefault="00C34B31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328D4896" w14:textId="3255BEB4" w:rsidR="00C34B31" w:rsidRDefault="00C34B31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49215757" w14:textId="77A06C00" w:rsidR="00460872" w:rsidRDefault="00460872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605C3C80" w14:textId="47BA9F68" w:rsidR="00460872" w:rsidRDefault="00460872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5D82292E" w14:textId="77777777" w:rsidR="000C264E" w:rsidRDefault="000C264E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6B831BEC" w14:textId="298FB92F" w:rsidR="00460872" w:rsidRDefault="00460872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031D099B" w14:textId="1D4CF685" w:rsidR="00502FE6" w:rsidRDefault="00502FE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2C9A026B" w14:textId="77777777" w:rsidR="00DC04CE" w:rsidRDefault="00DC04CE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31C654CF" w14:textId="40019204" w:rsidR="00502FE6" w:rsidRDefault="00502FE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174B75F4" w14:textId="0F3FAB84" w:rsidR="00544756" w:rsidRDefault="0054475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18A3A9F1" w14:textId="58F995FA" w:rsidR="00544756" w:rsidRDefault="0054475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79FB7ACC" w14:textId="3BB62DA4" w:rsidR="00544756" w:rsidRDefault="0054475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5701C07F" w14:textId="5EC7E4F9" w:rsidR="00544756" w:rsidRDefault="0054475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35A80EB5" w14:textId="77777777" w:rsidR="00544756" w:rsidRDefault="0054475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746F1499" w14:textId="6895F8E0" w:rsidR="00502FE6" w:rsidRDefault="00502FE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126906F6" w14:textId="49AB0309" w:rsidR="002968D4" w:rsidRDefault="002968D4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</w:p>
    <w:p w14:paraId="40A047B6" w14:textId="2CD11183" w:rsidR="0065592A" w:rsidRPr="0079622D" w:rsidRDefault="00502FE6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de-AT" w:eastAsia="de-AT"/>
        </w:rPr>
      </w:pPr>
      <w:r w:rsidRPr="0079622D">
        <w:rPr>
          <w:rFonts w:cs="Arial"/>
          <w:szCs w:val="20"/>
          <w:lang w:val="de-AT" w:eastAsia="de-AT"/>
        </w:rPr>
        <w:t>www.tgw-group.com</w:t>
      </w:r>
    </w:p>
    <w:p w14:paraId="620D95D7" w14:textId="77777777" w:rsidR="00460872" w:rsidRPr="0079622D" w:rsidRDefault="00460872" w:rsidP="00460872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</w:rPr>
      </w:pPr>
      <w:r w:rsidRPr="0079622D">
        <w:rPr>
          <w:rFonts w:ascii="Arial" w:hAnsi="Arial" w:cs="Arial"/>
          <w:b/>
          <w:sz w:val="20"/>
          <w:szCs w:val="20"/>
        </w:rPr>
        <w:t>Über die TGW Logistics Group:</w:t>
      </w:r>
    </w:p>
    <w:p w14:paraId="3E3A3831" w14:textId="4E0FF4E7" w:rsidR="00460872" w:rsidRPr="00C65FF1" w:rsidRDefault="00460872" w:rsidP="00460872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</w:t>
      </w:r>
      <w:r w:rsidR="00C94A93">
        <w:rPr>
          <w:rFonts w:ascii="Arial" w:hAnsi="Arial" w:cs="Arial"/>
          <w:sz w:val="20"/>
          <w:szCs w:val="20"/>
        </w:rPr>
        <w:t xml:space="preserve">mehr als </w:t>
      </w:r>
      <w:r w:rsidRPr="00C65FF1">
        <w:rPr>
          <w:rFonts w:ascii="Arial" w:hAnsi="Arial" w:cs="Arial"/>
          <w:sz w:val="20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5A8A7688" w14:textId="77777777" w:rsidR="00460872" w:rsidRPr="00624A23" w:rsidRDefault="00460872" w:rsidP="00460872">
      <w:pPr>
        <w:tabs>
          <w:tab w:val="left" w:pos="1697"/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0CF22B3B" w14:textId="419E91E2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Die TGW Logistics Group hat Niederlassungen in Europa, China und den USA und beschäftigt weltweit mehr als 3</w:t>
      </w:r>
      <w:r w:rsidR="00C94A93">
        <w:rPr>
          <w:rFonts w:cs="Arial"/>
          <w:szCs w:val="20"/>
        </w:rPr>
        <w:t>.7</w:t>
      </w:r>
      <w:r w:rsidRPr="00C65FF1">
        <w:rPr>
          <w:rFonts w:cs="Arial"/>
          <w:szCs w:val="20"/>
        </w:rPr>
        <w:t>00 Mitarbeiter. Im Wirtschaftsjahr 201</w:t>
      </w:r>
      <w:r w:rsidR="00C94A93">
        <w:rPr>
          <w:rFonts w:cs="Arial"/>
          <w:szCs w:val="20"/>
        </w:rPr>
        <w:t>8</w:t>
      </w:r>
      <w:r w:rsidRPr="00C65FF1">
        <w:rPr>
          <w:rFonts w:cs="Arial"/>
          <w:szCs w:val="20"/>
        </w:rPr>
        <w:t>/201</w:t>
      </w:r>
      <w:r w:rsidR="00C94A93">
        <w:rPr>
          <w:rFonts w:cs="Arial"/>
          <w:szCs w:val="20"/>
        </w:rPr>
        <w:t>9</w:t>
      </w:r>
      <w:r w:rsidRPr="00C65FF1">
        <w:rPr>
          <w:rFonts w:cs="Arial"/>
          <w:szCs w:val="20"/>
        </w:rPr>
        <w:t xml:space="preserve"> erzielte das Unternehmen einen Gesamtumsatz von 71</w:t>
      </w:r>
      <w:r w:rsidR="00C94A93">
        <w:rPr>
          <w:rFonts w:cs="Arial"/>
          <w:szCs w:val="20"/>
        </w:rPr>
        <w:t>9</w:t>
      </w:r>
      <w:r w:rsidRPr="00C65FF1">
        <w:rPr>
          <w:rFonts w:cs="Arial"/>
          <w:szCs w:val="20"/>
        </w:rPr>
        <w:t xml:space="preserve"> Millionen Euro.</w:t>
      </w:r>
    </w:p>
    <w:p w14:paraId="41713885" w14:textId="77777777" w:rsidR="00460872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4C8DC81" w14:textId="5159B2B5" w:rsidR="00460872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18C023B2" w14:textId="77777777" w:rsidR="00460872" w:rsidRPr="00624A23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1E262D8C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39AE0B15" w14:textId="77777777" w:rsidR="00460872" w:rsidRPr="00C65FF1" w:rsidRDefault="00460872" w:rsidP="00460872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4EBF972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BCD7BEE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5183A6C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2D85F65C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0748F8F3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>, Ludwig Szinicz Straße 3</w:t>
      </w:r>
    </w:p>
    <w:p w14:paraId="1583275F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638A179D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3B8D367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2492E971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312516B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60CA46A4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B04FA70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Pressekontakt:</w:t>
      </w:r>
    </w:p>
    <w:p w14:paraId="19087401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Alexander Tahedl</w:t>
      </w:r>
    </w:p>
    <w:p w14:paraId="7457119E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Marketing Specialist</w:t>
      </w:r>
    </w:p>
    <w:p w14:paraId="4B4BD0A3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368FC8F8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451D9E12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1C45F96D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437E78C1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65EB59C1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Martin Kirchmayr</w:t>
      </w:r>
    </w:p>
    <w:p w14:paraId="10DF328F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5DA34B93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5C972602" w14:textId="77777777" w:rsidR="00460872" w:rsidRPr="00C65FF1" w:rsidRDefault="00460872" w:rsidP="00460872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2D9A123D" w14:textId="77777777" w:rsidR="00460872" w:rsidRPr="00C65FF1" w:rsidRDefault="00460872" w:rsidP="00460872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p w14:paraId="4D34FDF1" w14:textId="77777777" w:rsidR="00460872" w:rsidRPr="00C5500F" w:rsidRDefault="00460872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AU" w:eastAsia="de-AT"/>
        </w:rPr>
      </w:pPr>
    </w:p>
    <w:sectPr w:rsidR="00460872" w:rsidRPr="00C5500F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F3DB" w14:textId="77777777" w:rsidR="00F16119" w:rsidRDefault="00F16119" w:rsidP="00764006">
      <w:pPr>
        <w:spacing w:line="240" w:lineRule="auto"/>
      </w:pPr>
      <w:r>
        <w:separator/>
      </w:r>
    </w:p>
  </w:endnote>
  <w:endnote w:type="continuationSeparator" w:id="0">
    <w:p w14:paraId="099793BB" w14:textId="77777777" w:rsidR="00F16119" w:rsidRDefault="00F1611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47DCC0B0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966973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A939B1">
            <w:rPr>
              <w:sz w:val="16"/>
            </w:rPr>
            <w:t>2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948E" w14:textId="77777777" w:rsidR="00F16119" w:rsidRDefault="00F16119" w:rsidP="00764006">
      <w:pPr>
        <w:spacing w:line="240" w:lineRule="auto"/>
      </w:pPr>
      <w:r>
        <w:separator/>
      </w:r>
    </w:p>
  </w:footnote>
  <w:footnote w:type="continuationSeparator" w:id="0">
    <w:p w14:paraId="6D911F40" w14:textId="77777777" w:rsidR="00F16119" w:rsidRDefault="00F1611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7"/>
  </w:num>
  <w:num w:numId="4">
    <w:abstractNumId w:val="27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24"/>
  </w:num>
  <w:num w:numId="10">
    <w:abstractNumId w:val="4"/>
  </w:num>
  <w:num w:numId="11">
    <w:abstractNumId w:val="8"/>
  </w:num>
  <w:num w:numId="12">
    <w:abstractNumId w:val="21"/>
  </w:num>
  <w:num w:numId="13">
    <w:abstractNumId w:val="22"/>
  </w:num>
  <w:num w:numId="14">
    <w:abstractNumId w:val="26"/>
  </w:num>
  <w:num w:numId="15">
    <w:abstractNumId w:val="28"/>
  </w:num>
  <w:num w:numId="16">
    <w:abstractNumId w:val="6"/>
  </w:num>
  <w:num w:numId="17">
    <w:abstractNumId w:val="25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3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  <w:num w:numId="29">
    <w:abstractNumId w:val="2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5EE3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0D78"/>
    <w:rsid w:val="000A23E2"/>
    <w:rsid w:val="000A3230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3FA7"/>
    <w:rsid w:val="000B6520"/>
    <w:rsid w:val="000B6892"/>
    <w:rsid w:val="000B697D"/>
    <w:rsid w:val="000B6B32"/>
    <w:rsid w:val="000B6D90"/>
    <w:rsid w:val="000B6DBD"/>
    <w:rsid w:val="000C043F"/>
    <w:rsid w:val="000C07DC"/>
    <w:rsid w:val="000C264E"/>
    <w:rsid w:val="000C2723"/>
    <w:rsid w:val="000C3EF3"/>
    <w:rsid w:val="000C67E8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5FE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199F"/>
    <w:rsid w:val="00102B91"/>
    <w:rsid w:val="00102B94"/>
    <w:rsid w:val="00102C0C"/>
    <w:rsid w:val="00102F3E"/>
    <w:rsid w:val="00104C96"/>
    <w:rsid w:val="001109BF"/>
    <w:rsid w:val="00113DF1"/>
    <w:rsid w:val="0011552B"/>
    <w:rsid w:val="00117307"/>
    <w:rsid w:val="00120A0D"/>
    <w:rsid w:val="00121757"/>
    <w:rsid w:val="00123A1C"/>
    <w:rsid w:val="001250A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B0377"/>
    <w:rsid w:val="001B148A"/>
    <w:rsid w:val="001B170E"/>
    <w:rsid w:val="001B1C61"/>
    <w:rsid w:val="001B2429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D6704"/>
    <w:rsid w:val="001E12D3"/>
    <w:rsid w:val="001E150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150C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2E06"/>
    <w:rsid w:val="0022569C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673DC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EE3"/>
    <w:rsid w:val="0029345E"/>
    <w:rsid w:val="00293AE9"/>
    <w:rsid w:val="00293E3C"/>
    <w:rsid w:val="002947B9"/>
    <w:rsid w:val="002949A8"/>
    <w:rsid w:val="00294E36"/>
    <w:rsid w:val="002956C9"/>
    <w:rsid w:val="00296155"/>
    <w:rsid w:val="002968D4"/>
    <w:rsid w:val="002971F6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D0C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0650C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267"/>
    <w:rsid w:val="003274AC"/>
    <w:rsid w:val="00330273"/>
    <w:rsid w:val="0033228A"/>
    <w:rsid w:val="00333605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59F"/>
    <w:rsid w:val="00347892"/>
    <w:rsid w:val="003504E7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198"/>
    <w:rsid w:val="003E3D7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0872"/>
    <w:rsid w:val="0046196B"/>
    <w:rsid w:val="00461BA1"/>
    <w:rsid w:val="00466F48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057"/>
    <w:rsid w:val="0048160A"/>
    <w:rsid w:val="004825B7"/>
    <w:rsid w:val="004835A9"/>
    <w:rsid w:val="00484E73"/>
    <w:rsid w:val="00485326"/>
    <w:rsid w:val="00485975"/>
    <w:rsid w:val="004859C0"/>
    <w:rsid w:val="00485C68"/>
    <w:rsid w:val="00486E12"/>
    <w:rsid w:val="00487647"/>
    <w:rsid w:val="00493E79"/>
    <w:rsid w:val="00494F3A"/>
    <w:rsid w:val="00494FE1"/>
    <w:rsid w:val="004956E3"/>
    <w:rsid w:val="004A2ED9"/>
    <w:rsid w:val="004A36E5"/>
    <w:rsid w:val="004A4623"/>
    <w:rsid w:val="004A48A6"/>
    <w:rsid w:val="004A4B02"/>
    <w:rsid w:val="004A5DE3"/>
    <w:rsid w:val="004A6B41"/>
    <w:rsid w:val="004A7703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35A8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850"/>
    <w:rsid w:val="004E7AE9"/>
    <w:rsid w:val="004F2DCE"/>
    <w:rsid w:val="004F2F9A"/>
    <w:rsid w:val="004F4203"/>
    <w:rsid w:val="004F4838"/>
    <w:rsid w:val="004F4CB9"/>
    <w:rsid w:val="004F6081"/>
    <w:rsid w:val="00500690"/>
    <w:rsid w:val="00501702"/>
    <w:rsid w:val="00502B61"/>
    <w:rsid w:val="00502FE6"/>
    <w:rsid w:val="00503E3E"/>
    <w:rsid w:val="00503F44"/>
    <w:rsid w:val="0050417C"/>
    <w:rsid w:val="00505DCA"/>
    <w:rsid w:val="00510621"/>
    <w:rsid w:val="00510831"/>
    <w:rsid w:val="005110B2"/>
    <w:rsid w:val="00511610"/>
    <w:rsid w:val="00513036"/>
    <w:rsid w:val="00514042"/>
    <w:rsid w:val="005140C0"/>
    <w:rsid w:val="00516F92"/>
    <w:rsid w:val="005202F2"/>
    <w:rsid w:val="00520D27"/>
    <w:rsid w:val="00521DF4"/>
    <w:rsid w:val="0052421D"/>
    <w:rsid w:val="005249F2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756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3E9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028B"/>
    <w:rsid w:val="005A1CE4"/>
    <w:rsid w:val="005A3199"/>
    <w:rsid w:val="005A37FB"/>
    <w:rsid w:val="005A3EFD"/>
    <w:rsid w:val="005A4203"/>
    <w:rsid w:val="005A642C"/>
    <w:rsid w:val="005B089C"/>
    <w:rsid w:val="005B1FBE"/>
    <w:rsid w:val="005B446B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BC2"/>
    <w:rsid w:val="005E5C16"/>
    <w:rsid w:val="005F2FD4"/>
    <w:rsid w:val="005F4562"/>
    <w:rsid w:val="005F518B"/>
    <w:rsid w:val="005F53F8"/>
    <w:rsid w:val="005F5638"/>
    <w:rsid w:val="005F5E3E"/>
    <w:rsid w:val="005F6A3E"/>
    <w:rsid w:val="005F6E44"/>
    <w:rsid w:val="005F7884"/>
    <w:rsid w:val="006027F0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15F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427C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4AE9"/>
    <w:rsid w:val="00645281"/>
    <w:rsid w:val="0064588E"/>
    <w:rsid w:val="00646BB6"/>
    <w:rsid w:val="006476CC"/>
    <w:rsid w:val="00647C8C"/>
    <w:rsid w:val="00650001"/>
    <w:rsid w:val="00654078"/>
    <w:rsid w:val="0065592A"/>
    <w:rsid w:val="006567DB"/>
    <w:rsid w:val="00657A2F"/>
    <w:rsid w:val="00661141"/>
    <w:rsid w:val="00661505"/>
    <w:rsid w:val="006616A4"/>
    <w:rsid w:val="0066178D"/>
    <w:rsid w:val="00661B77"/>
    <w:rsid w:val="0066245B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B61"/>
    <w:rsid w:val="00675751"/>
    <w:rsid w:val="00675809"/>
    <w:rsid w:val="00676FE5"/>
    <w:rsid w:val="00680232"/>
    <w:rsid w:val="00680FFC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E17"/>
    <w:rsid w:val="006A0369"/>
    <w:rsid w:val="006A0DF9"/>
    <w:rsid w:val="006A1418"/>
    <w:rsid w:val="006A172E"/>
    <w:rsid w:val="006A30D1"/>
    <w:rsid w:val="006A5B92"/>
    <w:rsid w:val="006A665A"/>
    <w:rsid w:val="006A6ABB"/>
    <w:rsid w:val="006A785C"/>
    <w:rsid w:val="006B070C"/>
    <w:rsid w:val="006B2AE7"/>
    <w:rsid w:val="006B400C"/>
    <w:rsid w:val="006B6301"/>
    <w:rsid w:val="006C0300"/>
    <w:rsid w:val="006C0F2A"/>
    <w:rsid w:val="006C1B6F"/>
    <w:rsid w:val="006C2AC7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D6"/>
    <w:rsid w:val="006E48CA"/>
    <w:rsid w:val="006E4DC1"/>
    <w:rsid w:val="006E4DF2"/>
    <w:rsid w:val="006E6D14"/>
    <w:rsid w:val="006E7B1A"/>
    <w:rsid w:val="006F0526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C0A"/>
    <w:rsid w:val="00750F10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22D"/>
    <w:rsid w:val="007963DC"/>
    <w:rsid w:val="007A040F"/>
    <w:rsid w:val="007A1360"/>
    <w:rsid w:val="007A1868"/>
    <w:rsid w:val="007A2705"/>
    <w:rsid w:val="007A3987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5D44"/>
    <w:rsid w:val="007B6286"/>
    <w:rsid w:val="007C0678"/>
    <w:rsid w:val="007C1809"/>
    <w:rsid w:val="007C343E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8C3"/>
    <w:rsid w:val="007E6D01"/>
    <w:rsid w:val="007E6EBA"/>
    <w:rsid w:val="007E70D0"/>
    <w:rsid w:val="007F16AA"/>
    <w:rsid w:val="007F24A5"/>
    <w:rsid w:val="007F3CA0"/>
    <w:rsid w:val="007F4938"/>
    <w:rsid w:val="007F4B40"/>
    <w:rsid w:val="007F593D"/>
    <w:rsid w:val="007F6F67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68C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45B9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3D86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53D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A7C"/>
    <w:rsid w:val="00923FF9"/>
    <w:rsid w:val="00924CAD"/>
    <w:rsid w:val="00924DB3"/>
    <w:rsid w:val="00925941"/>
    <w:rsid w:val="00925FCB"/>
    <w:rsid w:val="00927BDC"/>
    <w:rsid w:val="00930E95"/>
    <w:rsid w:val="00931464"/>
    <w:rsid w:val="00931802"/>
    <w:rsid w:val="00933BDB"/>
    <w:rsid w:val="0093403A"/>
    <w:rsid w:val="00936115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6973"/>
    <w:rsid w:val="0096755C"/>
    <w:rsid w:val="00967971"/>
    <w:rsid w:val="00967BBF"/>
    <w:rsid w:val="00971656"/>
    <w:rsid w:val="0097173E"/>
    <w:rsid w:val="0097257D"/>
    <w:rsid w:val="00973A11"/>
    <w:rsid w:val="00973CC7"/>
    <w:rsid w:val="00974C0E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18D1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D77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5340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30A"/>
    <w:rsid w:val="00AC43F6"/>
    <w:rsid w:val="00AC4FF9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1FD"/>
    <w:rsid w:val="00B163CE"/>
    <w:rsid w:val="00B16F1C"/>
    <w:rsid w:val="00B17AFE"/>
    <w:rsid w:val="00B20269"/>
    <w:rsid w:val="00B2063F"/>
    <w:rsid w:val="00B215C7"/>
    <w:rsid w:val="00B21700"/>
    <w:rsid w:val="00B22274"/>
    <w:rsid w:val="00B22E75"/>
    <w:rsid w:val="00B22FA8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4369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461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C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E5F"/>
    <w:rsid w:val="00C34B31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1749"/>
    <w:rsid w:val="00C5225F"/>
    <w:rsid w:val="00C52A37"/>
    <w:rsid w:val="00C536C6"/>
    <w:rsid w:val="00C54C85"/>
    <w:rsid w:val="00C5500F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0B5E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4A93"/>
    <w:rsid w:val="00C9530E"/>
    <w:rsid w:val="00CA13AE"/>
    <w:rsid w:val="00CA1C69"/>
    <w:rsid w:val="00CA1D9F"/>
    <w:rsid w:val="00CA3062"/>
    <w:rsid w:val="00CA31E6"/>
    <w:rsid w:val="00CA489D"/>
    <w:rsid w:val="00CA4D23"/>
    <w:rsid w:val="00CA74B3"/>
    <w:rsid w:val="00CB2771"/>
    <w:rsid w:val="00CB2AB1"/>
    <w:rsid w:val="00CB61E8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2A28"/>
    <w:rsid w:val="00CE3232"/>
    <w:rsid w:val="00CE3F9C"/>
    <w:rsid w:val="00CE4585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FE7"/>
    <w:rsid w:val="00D06840"/>
    <w:rsid w:val="00D1020A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50EFC"/>
    <w:rsid w:val="00D53480"/>
    <w:rsid w:val="00D535B7"/>
    <w:rsid w:val="00D53DFB"/>
    <w:rsid w:val="00D54153"/>
    <w:rsid w:val="00D555C5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228C"/>
    <w:rsid w:val="00D939BD"/>
    <w:rsid w:val="00D954F1"/>
    <w:rsid w:val="00D96CD7"/>
    <w:rsid w:val="00D97519"/>
    <w:rsid w:val="00DA0831"/>
    <w:rsid w:val="00DA1B96"/>
    <w:rsid w:val="00DA20D9"/>
    <w:rsid w:val="00DA2300"/>
    <w:rsid w:val="00DA3674"/>
    <w:rsid w:val="00DA4569"/>
    <w:rsid w:val="00DA5673"/>
    <w:rsid w:val="00DA56A6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04CE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16DB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4E6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1455"/>
    <w:rsid w:val="00E71647"/>
    <w:rsid w:val="00E72988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5AA6"/>
    <w:rsid w:val="00EA6F6F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1527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6119"/>
    <w:rsid w:val="00F1681C"/>
    <w:rsid w:val="00F17ECC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06A5"/>
    <w:rsid w:val="00FA2613"/>
    <w:rsid w:val="00FA263C"/>
    <w:rsid w:val="00FA38D1"/>
    <w:rsid w:val="00FA418C"/>
    <w:rsid w:val="00FA469D"/>
    <w:rsid w:val="00FA6608"/>
    <w:rsid w:val="00FB097F"/>
    <w:rsid w:val="00FB2F5E"/>
    <w:rsid w:val="00FB32E6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C1C5-5EB1-40ED-9EA3-8D46F1D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289</cp:revision>
  <cp:lastPrinted>2018-09-25T13:05:00Z</cp:lastPrinted>
  <dcterms:created xsi:type="dcterms:W3CDTF">2019-04-08T09:00:00Z</dcterms:created>
  <dcterms:modified xsi:type="dcterms:W3CDTF">2020-05-19T09:27:00Z</dcterms:modified>
</cp:coreProperties>
</file>