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88C8" w14:textId="77777777" w:rsidR="0052678B" w:rsidRDefault="0052678B" w:rsidP="001A3132">
      <w:pPr>
        <w:ind w:right="1693"/>
        <w:rPr>
          <w:b/>
          <w:sz w:val="32"/>
          <w:szCs w:val="32"/>
        </w:rPr>
      </w:pPr>
      <w:bookmarkStart w:id="0" w:name="_GoBack"/>
      <w:bookmarkEnd w:id="0"/>
    </w:p>
    <w:p w14:paraId="17E3FF9D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3B1DBB91" w14:textId="0E710B35" w:rsidR="00307B19" w:rsidRPr="00B11E11" w:rsidRDefault="0008111C" w:rsidP="001A3132">
      <w:pPr>
        <w:ind w:right="16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Führender polnischer </w:t>
      </w:r>
      <w:r w:rsidR="00653784">
        <w:rPr>
          <w:b/>
          <w:sz w:val="32"/>
          <w:szCs w:val="32"/>
        </w:rPr>
        <w:t>e</w:t>
      </w:r>
      <w:r w:rsidR="00CE0024" w:rsidRPr="00B11E11">
        <w:rPr>
          <w:b/>
          <w:sz w:val="32"/>
          <w:szCs w:val="32"/>
        </w:rPr>
        <w:t>Grocery-Spezialist</w:t>
      </w:r>
      <w:r w:rsidR="00307B19" w:rsidRPr="00B11E11">
        <w:rPr>
          <w:b/>
          <w:sz w:val="32"/>
          <w:szCs w:val="32"/>
        </w:rPr>
        <w:t xml:space="preserve"> Frisco</w:t>
      </w:r>
      <w:r w:rsidR="0059059C" w:rsidRPr="00B11E11">
        <w:rPr>
          <w:b/>
          <w:sz w:val="32"/>
          <w:szCs w:val="32"/>
        </w:rPr>
        <w:t>.pl</w:t>
      </w:r>
      <w:r w:rsidR="00653784">
        <w:rPr>
          <w:b/>
          <w:sz w:val="32"/>
          <w:szCs w:val="32"/>
        </w:rPr>
        <w:t xml:space="preserve"> und TGW</w:t>
      </w:r>
      <w:r w:rsidR="0061572D">
        <w:rPr>
          <w:b/>
          <w:sz w:val="32"/>
          <w:szCs w:val="32"/>
        </w:rPr>
        <w:t xml:space="preserve"> vertiefen </w:t>
      </w:r>
      <w:r w:rsidR="00EE0F52">
        <w:rPr>
          <w:b/>
          <w:sz w:val="32"/>
          <w:szCs w:val="32"/>
        </w:rPr>
        <w:t>Partnerschaft</w:t>
      </w:r>
    </w:p>
    <w:p w14:paraId="75E39A32" w14:textId="77777777" w:rsidR="00B11E11" w:rsidRPr="00165986" w:rsidRDefault="00B11E11" w:rsidP="001A3132">
      <w:pPr>
        <w:ind w:right="1693"/>
        <w:rPr>
          <w:b/>
          <w:sz w:val="16"/>
          <w:szCs w:val="16"/>
          <w:lang w:val="de-AT"/>
        </w:rPr>
      </w:pPr>
    </w:p>
    <w:p w14:paraId="2CBE7B9A" w14:textId="30881E8E" w:rsidR="00863539" w:rsidRDefault="00A32A13" w:rsidP="0086353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TGW und der polnische </w:t>
      </w:r>
      <w:r w:rsidR="00AB73B6">
        <w:rPr>
          <w:b/>
          <w:sz w:val="24"/>
          <w:szCs w:val="24"/>
          <w:lang w:val="de-AT"/>
        </w:rPr>
        <w:t>Online-</w:t>
      </w:r>
      <w:r>
        <w:rPr>
          <w:b/>
          <w:sz w:val="24"/>
          <w:szCs w:val="24"/>
          <w:lang w:val="de-AT"/>
        </w:rPr>
        <w:t>Lebensmittel</w:t>
      </w:r>
      <w:r w:rsidR="00AB73B6">
        <w:rPr>
          <w:b/>
          <w:sz w:val="24"/>
          <w:szCs w:val="24"/>
          <w:lang w:val="de-AT"/>
        </w:rPr>
        <w:t>händler</w:t>
      </w:r>
      <w:r>
        <w:rPr>
          <w:b/>
          <w:sz w:val="24"/>
          <w:szCs w:val="24"/>
          <w:lang w:val="de-AT"/>
        </w:rPr>
        <w:t xml:space="preserve"> </w:t>
      </w:r>
      <w:r w:rsidR="0059059C">
        <w:rPr>
          <w:b/>
          <w:sz w:val="24"/>
          <w:szCs w:val="24"/>
          <w:lang w:val="de-AT"/>
        </w:rPr>
        <w:t xml:space="preserve">realisieren </w:t>
      </w:r>
      <w:r w:rsidR="0061572D">
        <w:rPr>
          <w:b/>
          <w:sz w:val="24"/>
          <w:szCs w:val="24"/>
          <w:lang w:val="de-AT"/>
        </w:rPr>
        <w:t xml:space="preserve">bereits </w:t>
      </w:r>
      <w:r w:rsidR="0059059C">
        <w:rPr>
          <w:b/>
          <w:sz w:val="24"/>
          <w:szCs w:val="24"/>
          <w:lang w:val="de-AT"/>
        </w:rPr>
        <w:t>das zweite gemeinsame Projekt</w:t>
      </w:r>
    </w:p>
    <w:p w14:paraId="09E8D6DE" w14:textId="26E2DC45" w:rsidR="00235259" w:rsidRDefault="00EE0F52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Hochdynamisches </w:t>
      </w:r>
      <w:r w:rsidR="00B37A7C">
        <w:rPr>
          <w:b/>
          <w:sz w:val="24"/>
          <w:szCs w:val="24"/>
          <w:lang w:val="de-AT"/>
        </w:rPr>
        <w:t xml:space="preserve">Shuttle-Lager </w:t>
      </w:r>
      <w:r w:rsidR="003457C5">
        <w:rPr>
          <w:b/>
          <w:sz w:val="24"/>
          <w:szCs w:val="24"/>
          <w:lang w:val="de-AT"/>
        </w:rPr>
        <w:t xml:space="preserve">mit </w:t>
      </w:r>
      <w:r>
        <w:rPr>
          <w:b/>
          <w:sz w:val="24"/>
          <w:szCs w:val="24"/>
          <w:lang w:val="de-AT"/>
        </w:rPr>
        <w:t>Direktzugriff auf die Artikel</w:t>
      </w:r>
      <w:r w:rsidR="003457C5">
        <w:rPr>
          <w:b/>
          <w:sz w:val="24"/>
          <w:szCs w:val="24"/>
          <w:lang w:val="de-AT"/>
        </w:rPr>
        <w:t xml:space="preserve"> bildet das</w:t>
      </w:r>
      <w:r w:rsidR="00B37A7C">
        <w:rPr>
          <w:b/>
          <w:sz w:val="24"/>
          <w:szCs w:val="24"/>
          <w:lang w:val="de-AT"/>
        </w:rPr>
        <w:t xml:space="preserve"> </w:t>
      </w:r>
      <w:r w:rsidR="003457C5">
        <w:rPr>
          <w:b/>
          <w:sz w:val="24"/>
          <w:szCs w:val="24"/>
          <w:lang w:val="de-AT"/>
        </w:rPr>
        <w:t>leistungsstarke</w:t>
      </w:r>
      <w:r w:rsidR="00A358FB">
        <w:rPr>
          <w:b/>
          <w:sz w:val="24"/>
          <w:szCs w:val="24"/>
          <w:lang w:val="de-AT"/>
        </w:rPr>
        <w:t xml:space="preserve"> </w:t>
      </w:r>
      <w:r w:rsidR="00B37A7C">
        <w:rPr>
          <w:b/>
          <w:sz w:val="24"/>
          <w:szCs w:val="24"/>
          <w:lang w:val="de-AT"/>
        </w:rPr>
        <w:t>Herzstück</w:t>
      </w:r>
    </w:p>
    <w:p w14:paraId="6EC659D5" w14:textId="14734768" w:rsidR="0059059C" w:rsidRDefault="00A4627E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Automatisierung </w:t>
      </w:r>
      <w:r w:rsidR="00AE58DD">
        <w:rPr>
          <w:b/>
          <w:sz w:val="24"/>
          <w:szCs w:val="24"/>
          <w:lang w:val="de-AT"/>
        </w:rPr>
        <w:t>als</w:t>
      </w:r>
      <w:r>
        <w:rPr>
          <w:b/>
          <w:sz w:val="24"/>
          <w:szCs w:val="24"/>
          <w:lang w:val="de-AT"/>
        </w:rPr>
        <w:t xml:space="preserve"> </w:t>
      </w:r>
      <w:r w:rsidR="00EE0F52">
        <w:rPr>
          <w:b/>
          <w:sz w:val="24"/>
          <w:szCs w:val="24"/>
          <w:lang w:val="de-AT"/>
        </w:rPr>
        <w:t xml:space="preserve">„Enabler“ </w:t>
      </w:r>
      <w:r>
        <w:rPr>
          <w:b/>
          <w:sz w:val="24"/>
          <w:szCs w:val="24"/>
          <w:lang w:val="de-AT"/>
        </w:rPr>
        <w:t xml:space="preserve">für </w:t>
      </w:r>
      <w:r w:rsidR="00AE58DD">
        <w:rPr>
          <w:b/>
          <w:sz w:val="24"/>
          <w:szCs w:val="24"/>
          <w:lang w:val="de-AT"/>
        </w:rPr>
        <w:t>hohe Service-Qualität</w:t>
      </w:r>
      <w:r w:rsidR="0008111C">
        <w:rPr>
          <w:b/>
          <w:sz w:val="24"/>
          <w:szCs w:val="24"/>
          <w:lang w:val="de-AT"/>
        </w:rPr>
        <w:t xml:space="preserve">, </w:t>
      </w:r>
      <w:r w:rsidR="00EE0F52">
        <w:rPr>
          <w:b/>
          <w:sz w:val="24"/>
          <w:szCs w:val="24"/>
          <w:lang w:val="de-AT"/>
        </w:rPr>
        <w:t>kurze Lieferzeiten</w:t>
      </w:r>
      <w:r w:rsidR="0008111C">
        <w:rPr>
          <w:b/>
          <w:sz w:val="24"/>
          <w:szCs w:val="24"/>
          <w:lang w:val="de-AT"/>
        </w:rPr>
        <w:t xml:space="preserve"> und Operation</w:t>
      </w:r>
      <w:r w:rsidR="00B94B78">
        <w:rPr>
          <w:b/>
          <w:sz w:val="24"/>
          <w:szCs w:val="24"/>
          <w:lang w:val="de-AT"/>
        </w:rPr>
        <w:t>al</w:t>
      </w:r>
      <w:r w:rsidR="0008111C">
        <w:rPr>
          <w:b/>
          <w:sz w:val="24"/>
          <w:szCs w:val="24"/>
          <w:lang w:val="de-AT"/>
        </w:rPr>
        <w:t xml:space="preserve"> Excellence</w:t>
      </w:r>
    </w:p>
    <w:p w14:paraId="097025AD" w14:textId="77777777" w:rsidR="00B07B98" w:rsidRPr="00165986" w:rsidRDefault="00B07B98" w:rsidP="0008260A">
      <w:pPr>
        <w:ind w:right="1693"/>
        <w:rPr>
          <w:b/>
          <w:sz w:val="16"/>
          <w:szCs w:val="16"/>
        </w:rPr>
      </w:pPr>
    </w:p>
    <w:p w14:paraId="153AC6A5" w14:textId="440DBF88" w:rsidR="00307B19" w:rsidRPr="00182E9D" w:rsidRDefault="00814F5E" w:rsidP="00307B19">
      <w:pPr>
        <w:ind w:right="1693"/>
        <w:jc w:val="both"/>
        <w:rPr>
          <w:rFonts w:cs="Arial"/>
          <w:b/>
          <w:szCs w:val="20"/>
        </w:rPr>
      </w:pPr>
      <w:r w:rsidRPr="00307B19">
        <w:rPr>
          <w:b/>
        </w:rPr>
        <w:t>(Marchtrenk</w:t>
      </w:r>
      <w:r w:rsidR="00947F1A" w:rsidRPr="00307B19">
        <w:rPr>
          <w:b/>
        </w:rPr>
        <w:t xml:space="preserve">, </w:t>
      </w:r>
      <w:r w:rsidR="009A6D1E">
        <w:rPr>
          <w:b/>
        </w:rPr>
        <w:t>25</w:t>
      </w:r>
      <w:r w:rsidR="00CF3E3F" w:rsidRPr="00307B19">
        <w:rPr>
          <w:b/>
        </w:rPr>
        <w:t xml:space="preserve">. </w:t>
      </w:r>
      <w:r w:rsidR="009A6D1E">
        <w:rPr>
          <w:b/>
        </w:rPr>
        <w:t>Jänner</w:t>
      </w:r>
      <w:r w:rsidR="009B2D98" w:rsidRPr="00307B19">
        <w:rPr>
          <w:b/>
        </w:rPr>
        <w:t xml:space="preserve"> </w:t>
      </w:r>
      <w:r w:rsidR="004F0F56" w:rsidRPr="00307B19">
        <w:rPr>
          <w:b/>
        </w:rPr>
        <w:t>20</w:t>
      </w:r>
      <w:r w:rsidR="009A6D1E">
        <w:rPr>
          <w:b/>
        </w:rPr>
        <w:t>23</w:t>
      </w:r>
      <w:r w:rsidR="004F0F56" w:rsidRPr="00307B19">
        <w:rPr>
          <w:b/>
        </w:rPr>
        <w:t>)</w:t>
      </w:r>
      <w:r w:rsidR="00136639" w:rsidRPr="00307B19">
        <w:rPr>
          <w:b/>
          <w:i/>
        </w:rPr>
        <w:t xml:space="preserve"> </w:t>
      </w:r>
      <w:r w:rsidR="00307B19" w:rsidRPr="00307B19">
        <w:rPr>
          <w:rFonts w:cs="Arial"/>
          <w:b/>
          <w:szCs w:val="20"/>
        </w:rPr>
        <w:t xml:space="preserve">In </w:t>
      </w:r>
      <w:r w:rsidR="00CE3D96">
        <w:rPr>
          <w:rFonts w:cs="Arial"/>
          <w:b/>
          <w:szCs w:val="20"/>
        </w:rPr>
        <w:t xml:space="preserve">der polnischen Hauptstadt </w:t>
      </w:r>
      <w:r w:rsidR="00307B19" w:rsidRPr="00307B19">
        <w:rPr>
          <w:rFonts w:cs="Arial"/>
          <w:b/>
          <w:szCs w:val="20"/>
        </w:rPr>
        <w:t>Warschau errichtet TGW ein hochautomatisiertes Fulfillment Center</w:t>
      </w:r>
      <w:r w:rsidR="00CE3D96" w:rsidRPr="00CE3D96">
        <w:rPr>
          <w:rFonts w:cs="Arial"/>
          <w:b/>
          <w:szCs w:val="20"/>
        </w:rPr>
        <w:t xml:space="preserve"> </w:t>
      </w:r>
      <w:r w:rsidR="00CE3D96" w:rsidRPr="00307B19">
        <w:rPr>
          <w:rFonts w:cs="Arial"/>
          <w:b/>
          <w:szCs w:val="20"/>
        </w:rPr>
        <w:t>für Frisco</w:t>
      </w:r>
      <w:r w:rsidR="00CE3D96">
        <w:rPr>
          <w:rFonts w:cs="Arial"/>
          <w:b/>
          <w:szCs w:val="20"/>
        </w:rPr>
        <w:t>.pl</w:t>
      </w:r>
      <w:r w:rsidR="00182E9D">
        <w:rPr>
          <w:rFonts w:cs="Arial"/>
          <w:b/>
          <w:szCs w:val="20"/>
        </w:rPr>
        <w:t xml:space="preserve">. </w:t>
      </w:r>
      <w:r w:rsidR="00CF273F">
        <w:rPr>
          <w:rFonts w:cs="Arial"/>
          <w:b/>
          <w:szCs w:val="20"/>
        </w:rPr>
        <w:t>Es</w:t>
      </w:r>
      <w:r w:rsidR="00182E9D">
        <w:rPr>
          <w:rFonts w:cs="Arial"/>
          <w:b/>
          <w:szCs w:val="20"/>
        </w:rPr>
        <w:t xml:space="preserve"> handelt sich um das</w:t>
      </w:r>
      <w:r w:rsidR="00CF273F">
        <w:rPr>
          <w:rFonts w:cs="Arial"/>
          <w:b/>
          <w:szCs w:val="20"/>
        </w:rPr>
        <w:t xml:space="preserve"> </w:t>
      </w:r>
      <w:r w:rsidR="00182E9D">
        <w:rPr>
          <w:rFonts w:cs="Arial"/>
          <w:b/>
          <w:szCs w:val="20"/>
        </w:rPr>
        <w:t>zweite Projekt</w:t>
      </w:r>
      <w:r w:rsidR="00CF273F">
        <w:rPr>
          <w:rFonts w:cs="Arial"/>
          <w:b/>
          <w:szCs w:val="20"/>
        </w:rPr>
        <w:t xml:space="preserve"> in Folge</w:t>
      </w:r>
      <w:r w:rsidR="00182E9D">
        <w:rPr>
          <w:rFonts w:cs="Arial"/>
          <w:b/>
          <w:szCs w:val="20"/>
        </w:rPr>
        <w:t xml:space="preserve">, das die beiden </w:t>
      </w:r>
      <w:r w:rsidR="00597E72">
        <w:rPr>
          <w:rFonts w:cs="Arial"/>
          <w:b/>
          <w:szCs w:val="20"/>
        </w:rPr>
        <w:t>Unternehmen</w:t>
      </w:r>
      <w:r w:rsidR="00182E9D">
        <w:rPr>
          <w:rFonts w:cs="Arial"/>
          <w:b/>
          <w:szCs w:val="20"/>
        </w:rPr>
        <w:t xml:space="preserve"> </w:t>
      </w:r>
      <w:r w:rsidR="00D13A08">
        <w:rPr>
          <w:rFonts w:cs="Arial"/>
          <w:b/>
          <w:szCs w:val="20"/>
        </w:rPr>
        <w:t xml:space="preserve">gemeinsam </w:t>
      </w:r>
      <w:r w:rsidR="00182E9D">
        <w:rPr>
          <w:rFonts w:cs="Arial"/>
          <w:b/>
          <w:szCs w:val="20"/>
        </w:rPr>
        <w:t xml:space="preserve">realisieren. </w:t>
      </w:r>
      <w:r w:rsidR="00CE3D96">
        <w:rPr>
          <w:rFonts w:cs="Arial"/>
          <w:b/>
          <w:szCs w:val="20"/>
        </w:rPr>
        <w:t>Der</w:t>
      </w:r>
      <w:r w:rsidR="00A90178">
        <w:rPr>
          <w:rFonts w:cs="Arial"/>
          <w:b/>
          <w:szCs w:val="20"/>
        </w:rPr>
        <w:t xml:space="preserve"> Online-Lebensmittelhändler </w:t>
      </w:r>
      <w:r w:rsidR="002F0212">
        <w:rPr>
          <w:rFonts w:cs="Arial"/>
          <w:b/>
          <w:szCs w:val="20"/>
        </w:rPr>
        <w:t>schafft</w:t>
      </w:r>
      <w:r w:rsidR="00CE3D96">
        <w:rPr>
          <w:rFonts w:cs="Arial"/>
          <w:b/>
          <w:szCs w:val="20"/>
        </w:rPr>
        <w:t xml:space="preserve"> damit </w:t>
      </w:r>
      <w:r w:rsidR="00A90178">
        <w:rPr>
          <w:rFonts w:cs="Arial"/>
          <w:b/>
          <w:szCs w:val="20"/>
        </w:rPr>
        <w:t xml:space="preserve">die </w:t>
      </w:r>
      <w:r w:rsidR="002F0212">
        <w:rPr>
          <w:rFonts w:cs="Arial"/>
          <w:b/>
          <w:szCs w:val="20"/>
        </w:rPr>
        <w:t>Grundlage</w:t>
      </w:r>
      <w:r w:rsidR="00A90178">
        <w:rPr>
          <w:rFonts w:cs="Arial"/>
          <w:b/>
          <w:szCs w:val="20"/>
        </w:rPr>
        <w:t xml:space="preserve"> für das </w:t>
      </w:r>
      <w:r w:rsidR="00C15D8A">
        <w:rPr>
          <w:rFonts w:cs="Arial"/>
          <w:b/>
          <w:szCs w:val="20"/>
        </w:rPr>
        <w:t xml:space="preserve">geplante </w:t>
      </w:r>
      <w:r w:rsidR="0008111C">
        <w:rPr>
          <w:rFonts w:cs="Arial"/>
          <w:b/>
          <w:szCs w:val="20"/>
        </w:rPr>
        <w:t xml:space="preserve">dynamische </w:t>
      </w:r>
      <w:r w:rsidR="00A90178">
        <w:rPr>
          <w:rFonts w:cs="Arial"/>
          <w:b/>
          <w:szCs w:val="20"/>
        </w:rPr>
        <w:t>Wachstum der kommenden J</w:t>
      </w:r>
      <w:r w:rsidR="00CE3D96">
        <w:rPr>
          <w:rFonts w:cs="Arial"/>
          <w:b/>
          <w:szCs w:val="20"/>
        </w:rPr>
        <w:t>ahre</w:t>
      </w:r>
      <w:r w:rsidR="00EE0F52">
        <w:rPr>
          <w:rFonts w:cs="Arial"/>
          <w:b/>
          <w:szCs w:val="20"/>
        </w:rPr>
        <w:t xml:space="preserve"> im </w:t>
      </w:r>
      <w:r w:rsidR="00046811">
        <w:rPr>
          <w:rFonts w:cs="Arial"/>
          <w:b/>
          <w:szCs w:val="20"/>
        </w:rPr>
        <w:t>wettbewerbsintensiven</w:t>
      </w:r>
      <w:r w:rsidR="00EE0F52">
        <w:rPr>
          <w:rFonts w:cs="Arial"/>
          <w:b/>
          <w:szCs w:val="20"/>
        </w:rPr>
        <w:t xml:space="preserve"> polnischen Markt</w:t>
      </w:r>
      <w:r w:rsidR="00307B19" w:rsidRPr="00307B19">
        <w:rPr>
          <w:rFonts w:cs="Arial"/>
          <w:b/>
          <w:szCs w:val="20"/>
        </w:rPr>
        <w:t>.</w:t>
      </w:r>
    </w:p>
    <w:p w14:paraId="0AE372E0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789EE651" w14:textId="6096EE4F" w:rsidR="00AB73B6" w:rsidRDefault="00307B19" w:rsidP="00307B19">
      <w:pPr>
        <w:ind w:right="1693"/>
        <w:jc w:val="both"/>
        <w:rPr>
          <w:rFonts w:cs="Arial"/>
          <w:szCs w:val="20"/>
        </w:rPr>
      </w:pPr>
      <w:r w:rsidRPr="00307B19">
        <w:rPr>
          <w:rFonts w:cs="Arial"/>
          <w:szCs w:val="20"/>
        </w:rPr>
        <w:t xml:space="preserve">Frisco.pl ist einer der führenden eGrocery-Player Polens und </w:t>
      </w:r>
      <w:r w:rsidR="00203A31" w:rsidRPr="00307B19">
        <w:rPr>
          <w:rFonts w:cs="Arial"/>
          <w:szCs w:val="20"/>
        </w:rPr>
        <w:t xml:space="preserve">versorgt </w:t>
      </w:r>
      <w:r w:rsidR="00EE0F52">
        <w:rPr>
          <w:rFonts w:cs="Arial"/>
          <w:szCs w:val="20"/>
        </w:rPr>
        <w:t xml:space="preserve">bereits </w:t>
      </w:r>
      <w:r w:rsidR="00203A31" w:rsidRPr="00307B19">
        <w:rPr>
          <w:rFonts w:cs="Arial"/>
          <w:szCs w:val="20"/>
        </w:rPr>
        <w:t xml:space="preserve">mehr als 120.000 </w:t>
      </w:r>
      <w:r w:rsidR="00EE0F52">
        <w:rPr>
          <w:rFonts w:cs="Arial"/>
          <w:szCs w:val="20"/>
        </w:rPr>
        <w:t>Kunden</w:t>
      </w:r>
      <w:r w:rsidR="00EE0F52" w:rsidRPr="00307B19">
        <w:rPr>
          <w:rFonts w:cs="Arial"/>
          <w:szCs w:val="20"/>
        </w:rPr>
        <w:t xml:space="preserve"> </w:t>
      </w:r>
      <w:r w:rsidR="00203A31" w:rsidRPr="00307B19">
        <w:rPr>
          <w:rFonts w:cs="Arial"/>
          <w:szCs w:val="20"/>
        </w:rPr>
        <w:t>in Warschau, Krakau, Posen</w:t>
      </w:r>
      <w:r w:rsidR="0008111C">
        <w:rPr>
          <w:rFonts w:cs="Arial"/>
          <w:szCs w:val="20"/>
        </w:rPr>
        <w:t xml:space="preserve">, </w:t>
      </w:r>
      <w:r w:rsidR="0008111C" w:rsidRPr="00307B19">
        <w:rPr>
          <w:rFonts w:cs="Arial"/>
          <w:szCs w:val="20"/>
        </w:rPr>
        <w:t>Breslau</w:t>
      </w:r>
      <w:r w:rsidR="0008111C">
        <w:rPr>
          <w:rFonts w:cs="Arial"/>
          <w:szCs w:val="20"/>
        </w:rPr>
        <w:t>, Bydgoszcz, Dreistadt</w:t>
      </w:r>
      <w:r w:rsidR="00203A31" w:rsidRPr="00307B19">
        <w:rPr>
          <w:rFonts w:cs="Arial"/>
          <w:szCs w:val="20"/>
        </w:rPr>
        <w:t xml:space="preserve"> sowie </w:t>
      </w:r>
      <w:r w:rsidR="0008111C">
        <w:rPr>
          <w:rFonts w:cs="Arial"/>
          <w:szCs w:val="20"/>
        </w:rPr>
        <w:t xml:space="preserve">Schlesien </w:t>
      </w:r>
      <w:r w:rsidR="00203A31">
        <w:rPr>
          <w:rFonts w:cs="Arial"/>
          <w:szCs w:val="20"/>
        </w:rPr>
        <w:t xml:space="preserve">mit Lebensmitteln </w:t>
      </w:r>
      <w:r w:rsidR="00B11E11">
        <w:rPr>
          <w:rFonts w:cs="Arial"/>
          <w:szCs w:val="20"/>
        </w:rPr>
        <w:t>sowie</w:t>
      </w:r>
      <w:r w:rsidR="00203A31">
        <w:rPr>
          <w:rFonts w:cs="Arial"/>
          <w:szCs w:val="20"/>
        </w:rPr>
        <w:t xml:space="preserve"> Non-Food-Artikeln.</w:t>
      </w:r>
      <w:r w:rsidR="00AB73B6">
        <w:rPr>
          <w:rFonts w:cs="Arial"/>
          <w:szCs w:val="20"/>
        </w:rPr>
        <w:t xml:space="preserve"> </w:t>
      </w:r>
      <w:r w:rsidRPr="00307B19">
        <w:rPr>
          <w:rFonts w:cs="Arial"/>
          <w:szCs w:val="20"/>
        </w:rPr>
        <w:t>Kunden profitieren von</w:t>
      </w:r>
      <w:r w:rsidR="00B82BD3">
        <w:rPr>
          <w:rFonts w:cs="Arial"/>
          <w:szCs w:val="20"/>
        </w:rPr>
        <w:t xml:space="preserve"> einer</w:t>
      </w:r>
      <w:r w:rsidR="00C15D8A">
        <w:rPr>
          <w:rFonts w:cs="Arial"/>
          <w:szCs w:val="20"/>
        </w:rPr>
        <w:t xml:space="preserve"> großen </w:t>
      </w:r>
      <w:r w:rsidR="00CC2659">
        <w:rPr>
          <w:rFonts w:cs="Arial"/>
          <w:szCs w:val="20"/>
        </w:rPr>
        <w:t>Sortiment</w:t>
      </w:r>
      <w:r w:rsidR="00B82BD3">
        <w:rPr>
          <w:rFonts w:cs="Arial"/>
          <w:szCs w:val="20"/>
        </w:rPr>
        <w:t>sbreite</w:t>
      </w:r>
      <w:r w:rsidR="00CC2659">
        <w:rPr>
          <w:rFonts w:cs="Arial"/>
          <w:szCs w:val="20"/>
        </w:rPr>
        <w:t>,</w:t>
      </w:r>
      <w:r w:rsidR="00203A31">
        <w:rPr>
          <w:rFonts w:cs="Arial"/>
          <w:szCs w:val="20"/>
        </w:rPr>
        <w:t xml:space="preserve"> </w:t>
      </w:r>
      <w:r w:rsidR="00CC2659">
        <w:rPr>
          <w:rFonts w:cs="Arial"/>
          <w:szCs w:val="20"/>
        </w:rPr>
        <w:t>hoher</w:t>
      </w:r>
      <w:r w:rsidR="00203A31">
        <w:rPr>
          <w:rFonts w:cs="Arial"/>
          <w:szCs w:val="20"/>
        </w:rPr>
        <w:t xml:space="preserve"> </w:t>
      </w:r>
      <w:r w:rsidR="00314E48">
        <w:rPr>
          <w:rFonts w:cs="Arial"/>
          <w:szCs w:val="20"/>
        </w:rPr>
        <w:t xml:space="preserve">Produkt- und </w:t>
      </w:r>
      <w:r w:rsidR="00203A31">
        <w:rPr>
          <w:rFonts w:cs="Arial"/>
          <w:szCs w:val="20"/>
        </w:rPr>
        <w:t xml:space="preserve">Service-Qualität </w:t>
      </w:r>
      <w:r w:rsidR="00314E48">
        <w:rPr>
          <w:rFonts w:cs="Arial"/>
          <w:szCs w:val="20"/>
        </w:rPr>
        <w:t>sowie</w:t>
      </w:r>
      <w:r w:rsidRPr="00307B19">
        <w:rPr>
          <w:rFonts w:cs="Arial"/>
          <w:szCs w:val="20"/>
        </w:rPr>
        <w:t xml:space="preserve"> einem Zustellfenster von nur einer Stunde</w:t>
      </w:r>
      <w:r w:rsidR="00AB73B6">
        <w:rPr>
          <w:rFonts w:cs="Arial"/>
          <w:szCs w:val="20"/>
        </w:rPr>
        <w:t>. Bestellte Ware wir</w:t>
      </w:r>
      <w:r w:rsidR="0042765D">
        <w:rPr>
          <w:rFonts w:cs="Arial"/>
          <w:szCs w:val="20"/>
        </w:rPr>
        <w:t>d</w:t>
      </w:r>
      <w:r w:rsidR="00AB73B6">
        <w:rPr>
          <w:rFonts w:cs="Arial"/>
          <w:szCs w:val="20"/>
        </w:rPr>
        <w:t xml:space="preserve"> an sieben Tagen pro Woche bequem </w:t>
      </w:r>
      <w:r w:rsidR="00B44179">
        <w:rPr>
          <w:rFonts w:cs="Arial"/>
          <w:szCs w:val="20"/>
        </w:rPr>
        <w:t xml:space="preserve">bis </w:t>
      </w:r>
      <w:r w:rsidR="00C15D8A">
        <w:rPr>
          <w:rFonts w:cs="Arial"/>
          <w:szCs w:val="20"/>
        </w:rPr>
        <w:t>an die Haustüre</w:t>
      </w:r>
      <w:r w:rsidR="00AB73B6">
        <w:rPr>
          <w:rFonts w:cs="Arial"/>
          <w:szCs w:val="20"/>
        </w:rPr>
        <w:t xml:space="preserve"> oder ins B</w:t>
      </w:r>
      <w:r w:rsidR="00EA6219">
        <w:rPr>
          <w:rFonts w:cs="Arial"/>
          <w:szCs w:val="20"/>
        </w:rPr>
        <w:t>üro geliefert.</w:t>
      </w:r>
    </w:p>
    <w:p w14:paraId="5CC1CAA9" w14:textId="0EE042CA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1188AC29" w14:textId="59D1D74C" w:rsidR="00307B19" w:rsidRPr="00307B19" w:rsidRDefault="001E7CB1" w:rsidP="00307B19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Online-Lebensmittelmarkt </w:t>
      </w:r>
      <w:r w:rsidR="00A93222">
        <w:rPr>
          <w:rFonts w:cs="Arial"/>
          <w:b/>
          <w:szCs w:val="20"/>
        </w:rPr>
        <w:t>m</w:t>
      </w:r>
      <w:r w:rsidR="00D13A08">
        <w:rPr>
          <w:rFonts w:cs="Arial"/>
          <w:b/>
          <w:szCs w:val="20"/>
        </w:rPr>
        <w:t>it hohen</w:t>
      </w:r>
      <w:r w:rsidR="00A93222">
        <w:rPr>
          <w:rFonts w:cs="Arial"/>
          <w:b/>
          <w:szCs w:val="20"/>
        </w:rPr>
        <w:t xml:space="preserve"> Wachstum</w:t>
      </w:r>
      <w:r w:rsidR="00D13A08">
        <w:rPr>
          <w:rFonts w:cs="Arial"/>
          <w:b/>
          <w:szCs w:val="20"/>
        </w:rPr>
        <w:t>sraten</w:t>
      </w:r>
    </w:p>
    <w:p w14:paraId="4341508D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6B830037" w14:textId="66C7E6CF" w:rsidR="00314E48" w:rsidRDefault="00307B19" w:rsidP="00314E48">
      <w:pPr>
        <w:ind w:right="1693"/>
        <w:jc w:val="both"/>
        <w:rPr>
          <w:rFonts w:cs="Arial"/>
          <w:szCs w:val="20"/>
        </w:rPr>
      </w:pPr>
      <w:r w:rsidRPr="00307B19">
        <w:rPr>
          <w:rFonts w:cs="Arial"/>
          <w:szCs w:val="20"/>
        </w:rPr>
        <w:t xml:space="preserve">Frisco und TGW arbeiten seit </w:t>
      </w:r>
      <w:r w:rsidR="002F07E3">
        <w:rPr>
          <w:rFonts w:cs="Arial"/>
          <w:szCs w:val="20"/>
        </w:rPr>
        <w:t>mehreren Jahren</w:t>
      </w:r>
      <w:r w:rsidRPr="00307B19">
        <w:rPr>
          <w:rFonts w:cs="Arial"/>
          <w:szCs w:val="20"/>
        </w:rPr>
        <w:t xml:space="preserve"> </w:t>
      </w:r>
      <w:r w:rsidR="00CF273F">
        <w:rPr>
          <w:rFonts w:cs="Arial"/>
          <w:szCs w:val="20"/>
        </w:rPr>
        <w:t xml:space="preserve">eng </w:t>
      </w:r>
      <w:r w:rsidRPr="00307B19">
        <w:rPr>
          <w:rFonts w:cs="Arial"/>
          <w:szCs w:val="20"/>
        </w:rPr>
        <w:t>zusammen</w:t>
      </w:r>
      <w:r w:rsidR="002F07E3">
        <w:rPr>
          <w:rFonts w:cs="Arial"/>
          <w:szCs w:val="20"/>
        </w:rPr>
        <w:t xml:space="preserve">. </w:t>
      </w:r>
      <w:r w:rsidR="00B82BD3">
        <w:rPr>
          <w:rFonts w:cs="Arial"/>
          <w:szCs w:val="20"/>
        </w:rPr>
        <w:t>Gemeinsam haben die</w:t>
      </w:r>
      <w:r w:rsidR="002F07E3">
        <w:rPr>
          <w:rFonts w:cs="Arial"/>
          <w:szCs w:val="20"/>
        </w:rPr>
        <w:t xml:space="preserve"> Intralogistik-Partner </w:t>
      </w:r>
      <w:r w:rsidRPr="00307B19">
        <w:rPr>
          <w:rFonts w:cs="Arial"/>
          <w:szCs w:val="20"/>
        </w:rPr>
        <w:t xml:space="preserve">bereits ein Fulfillment Center in Warschau </w:t>
      </w:r>
      <w:r w:rsidR="00CE3D96">
        <w:rPr>
          <w:rFonts w:cs="Arial"/>
          <w:szCs w:val="20"/>
        </w:rPr>
        <w:t>errichtet</w:t>
      </w:r>
      <w:r w:rsidRPr="00307B19">
        <w:rPr>
          <w:rFonts w:cs="Arial"/>
          <w:szCs w:val="20"/>
        </w:rPr>
        <w:t xml:space="preserve">, das 2019 </w:t>
      </w:r>
      <w:r w:rsidR="00BF766B">
        <w:rPr>
          <w:rFonts w:cs="Arial"/>
          <w:szCs w:val="20"/>
        </w:rPr>
        <w:t>seinen</w:t>
      </w:r>
      <w:r w:rsidRPr="00307B19">
        <w:rPr>
          <w:rFonts w:cs="Arial"/>
          <w:szCs w:val="20"/>
        </w:rPr>
        <w:t xml:space="preserve"> Betrieb </w:t>
      </w:r>
      <w:r w:rsidR="00BF766B">
        <w:rPr>
          <w:rFonts w:cs="Arial"/>
          <w:szCs w:val="20"/>
        </w:rPr>
        <w:t>aufgenommen hat</w:t>
      </w:r>
      <w:r w:rsidR="00AA3AE4">
        <w:rPr>
          <w:rFonts w:cs="Arial"/>
          <w:szCs w:val="20"/>
        </w:rPr>
        <w:t xml:space="preserve">. </w:t>
      </w:r>
      <w:r w:rsidR="00314E48">
        <w:rPr>
          <w:rFonts w:cs="Arial"/>
          <w:szCs w:val="20"/>
        </w:rPr>
        <w:t xml:space="preserve">„Das zweite automatisierte Fulfillment Center ermöglicht </w:t>
      </w:r>
      <w:r w:rsidR="00BF323F">
        <w:rPr>
          <w:rFonts w:cs="Arial"/>
          <w:szCs w:val="20"/>
        </w:rPr>
        <w:t xml:space="preserve">es </w:t>
      </w:r>
      <w:r w:rsidR="00314E48">
        <w:rPr>
          <w:rFonts w:cs="Arial"/>
          <w:szCs w:val="20"/>
        </w:rPr>
        <w:t xml:space="preserve">uns, unsere Aktivitäten in Warschau zu verdoppeln und unsere Logistikprozesse dabei hocheffizient zu gestalten“, betont Grzegorz Bielecki, COO </w:t>
      </w:r>
      <w:r w:rsidR="001A78AC">
        <w:rPr>
          <w:rFonts w:cs="Arial"/>
          <w:szCs w:val="20"/>
        </w:rPr>
        <w:t>von</w:t>
      </w:r>
      <w:r w:rsidR="00314E48">
        <w:rPr>
          <w:rFonts w:cs="Arial"/>
          <w:szCs w:val="20"/>
        </w:rPr>
        <w:t xml:space="preserve"> Frisco.pl.</w:t>
      </w:r>
    </w:p>
    <w:p w14:paraId="428B9EE6" w14:textId="15A5F9BA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47229C57" w14:textId="77777777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581E2319" w14:textId="36112DA1" w:rsidR="00775019" w:rsidRDefault="00A93222" w:rsidP="00B01C6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Leistungsstarkes </w:t>
      </w:r>
      <w:r w:rsidR="00AA3AE4">
        <w:rPr>
          <w:rFonts w:cs="Arial"/>
          <w:szCs w:val="20"/>
        </w:rPr>
        <w:t xml:space="preserve">Herzstück des neuen Systems, </w:t>
      </w:r>
      <w:r w:rsidR="00307B19" w:rsidRPr="00307B19">
        <w:rPr>
          <w:rFonts w:cs="Arial"/>
          <w:szCs w:val="20"/>
        </w:rPr>
        <w:t>das ebenfalls in der</w:t>
      </w:r>
      <w:r w:rsidR="00AA3AE4">
        <w:rPr>
          <w:rFonts w:cs="Arial"/>
          <w:szCs w:val="20"/>
        </w:rPr>
        <w:t xml:space="preserve"> polnischen Hauptstadt entsteht, </w:t>
      </w:r>
      <w:r w:rsidR="001E7CB1">
        <w:rPr>
          <w:rFonts w:cs="Arial"/>
          <w:szCs w:val="20"/>
        </w:rPr>
        <w:t>bildet</w:t>
      </w:r>
      <w:r w:rsidR="00307B19" w:rsidRPr="00307B19">
        <w:rPr>
          <w:rFonts w:cs="Arial"/>
          <w:szCs w:val="20"/>
        </w:rPr>
        <w:t xml:space="preserve"> ein Shuttle-Lager mit 48.000 Stellplätzen.</w:t>
      </w:r>
      <w:r w:rsidR="00880DF0">
        <w:rPr>
          <w:rFonts w:cs="Arial"/>
          <w:szCs w:val="20"/>
        </w:rPr>
        <w:t xml:space="preserve"> </w:t>
      </w:r>
      <w:r w:rsidR="00046811">
        <w:rPr>
          <w:rFonts w:cs="Arial"/>
          <w:szCs w:val="20"/>
        </w:rPr>
        <w:t>Letzteres</w:t>
      </w:r>
      <w:r w:rsidR="00880DF0">
        <w:rPr>
          <w:rFonts w:cs="Arial"/>
          <w:szCs w:val="20"/>
        </w:rPr>
        <w:t xml:space="preserve"> erlaubt den direkten Zugriff auf jeden einzelnen Artikel und ermöglicht so kürzeste Durchlaufzeiten.</w:t>
      </w:r>
      <w:r w:rsidR="00307B19" w:rsidRPr="00307B19">
        <w:rPr>
          <w:rFonts w:cs="Arial"/>
          <w:szCs w:val="20"/>
        </w:rPr>
        <w:t xml:space="preserve"> Vier Gassen sind für den Normaltemperatur-Bereich vorgesehen, zwei</w:t>
      </w:r>
      <w:r w:rsidR="00775019">
        <w:rPr>
          <w:rFonts w:cs="Arial"/>
          <w:szCs w:val="20"/>
        </w:rPr>
        <w:t xml:space="preserve"> weitere für gekühlte Produkte.</w:t>
      </w:r>
      <w:r w:rsidR="006B45B0">
        <w:rPr>
          <w:rFonts w:cs="Arial"/>
          <w:szCs w:val="20"/>
        </w:rPr>
        <w:t xml:space="preserve"> </w:t>
      </w:r>
      <w:r w:rsidR="00B01C68">
        <w:rPr>
          <w:rFonts w:cs="Arial"/>
          <w:szCs w:val="20"/>
        </w:rPr>
        <w:t>Kundena</w:t>
      </w:r>
      <w:r w:rsidR="00EA6219" w:rsidRPr="00307B19">
        <w:rPr>
          <w:rFonts w:cs="Arial"/>
          <w:szCs w:val="20"/>
        </w:rPr>
        <w:t xml:space="preserve">ufträge werden </w:t>
      </w:r>
      <w:r w:rsidR="00EE0F52">
        <w:rPr>
          <w:rFonts w:cs="Arial"/>
          <w:szCs w:val="20"/>
        </w:rPr>
        <w:t xml:space="preserve">effizient </w:t>
      </w:r>
      <w:r w:rsidR="00EA6219" w:rsidRPr="00307B19">
        <w:rPr>
          <w:rFonts w:cs="Arial"/>
          <w:szCs w:val="20"/>
        </w:rPr>
        <w:t xml:space="preserve">an </w:t>
      </w:r>
      <w:r w:rsidR="00775019">
        <w:rPr>
          <w:rFonts w:cs="Arial"/>
          <w:szCs w:val="20"/>
        </w:rPr>
        <w:t xml:space="preserve">ergonomischen </w:t>
      </w:r>
      <w:r w:rsidR="00EA6219" w:rsidRPr="00307B19">
        <w:rPr>
          <w:rFonts w:cs="Arial"/>
          <w:szCs w:val="20"/>
        </w:rPr>
        <w:t xml:space="preserve">PickCenter One Arbeitsplätzen </w:t>
      </w:r>
      <w:r w:rsidR="00B82BD3">
        <w:rPr>
          <w:rFonts w:cs="Arial"/>
          <w:szCs w:val="20"/>
        </w:rPr>
        <w:t>zusammengestellt</w:t>
      </w:r>
      <w:r w:rsidR="001E7CB1">
        <w:rPr>
          <w:rFonts w:cs="Arial"/>
          <w:szCs w:val="20"/>
        </w:rPr>
        <w:t>.</w:t>
      </w:r>
    </w:p>
    <w:p w14:paraId="450AC74C" w14:textId="77777777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13D33BA8" w14:textId="44EBBEA8" w:rsidR="00B01C68" w:rsidRDefault="00307B19" w:rsidP="00597E72">
      <w:pPr>
        <w:ind w:right="1693"/>
        <w:jc w:val="both"/>
        <w:rPr>
          <w:rFonts w:cs="Arial"/>
          <w:szCs w:val="20"/>
        </w:rPr>
      </w:pPr>
      <w:r w:rsidRPr="00307B19">
        <w:rPr>
          <w:rFonts w:cs="Arial"/>
          <w:szCs w:val="20"/>
        </w:rPr>
        <w:t>„Für Frisco</w:t>
      </w:r>
      <w:r w:rsidR="00314E48">
        <w:rPr>
          <w:rFonts w:cs="Arial"/>
          <w:szCs w:val="20"/>
        </w:rPr>
        <w:t>.pl</w:t>
      </w:r>
      <w:r w:rsidRPr="00307B19">
        <w:rPr>
          <w:rFonts w:cs="Arial"/>
          <w:szCs w:val="20"/>
        </w:rPr>
        <w:t xml:space="preserve"> handelt es sich um einen weiteren wichtigen Schritt</w:t>
      </w:r>
      <w:r w:rsidR="00BF323F">
        <w:rPr>
          <w:rFonts w:cs="Arial"/>
          <w:szCs w:val="20"/>
        </w:rPr>
        <w:t xml:space="preserve"> unseres</w:t>
      </w:r>
      <w:r w:rsidR="00314E48">
        <w:rPr>
          <w:rFonts w:cs="Arial"/>
          <w:szCs w:val="20"/>
        </w:rPr>
        <w:t xml:space="preserve"> ambitionierten Plan</w:t>
      </w:r>
      <w:r w:rsidR="00BF323F">
        <w:rPr>
          <w:rFonts w:cs="Arial"/>
          <w:szCs w:val="20"/>
        </w:rPr>
        <w:t>s</w:t>
      </w:r>
      <w:r w:rsidR="00314E48">
        <w:rPr>
          <w:rFonts w:cs="Arial"/>
          <w:szCs w:val="20"/>
        </w:rPr>
        <w:t>, in den kommenden Jahren zweistellige Wachstumsraten zu erzielen</w:t>
      </w:r>
      <w:r w:rsidRPr="00307B19">
        <w:rPr>
          <w:rFonts w:cs="Arial"/>
          <w:szCs w:val="20"/>
        </w:rPr>
        <w:t xml:space="preserve"> </w:t>
      </w:r>
      <w:r w:rsidR="00314E48">
        <w:rPr>
          <w:rFonts w:cs="Arial"/>
          <w:szCs w:val="20"/>
        </w:rPr>
        <w:t xml:space="preserve">und unsere führende Position in Warschau </w:t>
      </w:r>
      <w:r w:rsidR="007F6F6C">
        <w:rPr>
          <w:rFonts w:cs="Arial"/>
          <w:szCs w:val="20"/>
        </w:rPr>
        <w:t>beizubehalten</w:t>
      </w:r>
      <w:r w:rsidR="00314E48">
        <w:rPr>
          <w:rFonts w:cs="Arial"/>
          <w:szCs w:val="20"/>
        </w:rPr>
        <w:t xml:space="preserve"> </w:t>
      </w:r>
      <w:r w:rsidRPr="00307B19">
        <w:rPr>
          <w:rFonts w:cs="Arial"/>
          <w:szCs w:val="20"/>
        </w:rPr>
        <w:t xml:space="preserve">– und gleichzeitig die Qualität unserer Produkte sowie unseren Service auf dem gewohnt hohen Level halten zu können“, </w:t>
      </w:r>
      <w:r w:rsidR="00AA3AE4">
        <w:rPr>
          <w:rFonts w:cs="Arial"/>
          <w:szCs w:val="20"/>
        </w:rPr>
        <w:t>unterstreicht</w:t>
      </w:r>
      <w:r w:rsidRPr="00307B19">
        <w:rPr>
          <w:rFonts w:cs="Arial"/>
          <w:szCs w:val="20"/>
        </w:rPr>
        <w:t xml:space="preserve"> </w:t>
      </w:r>
      <w:r w:rsidR="00314E48">
        <w:rPr>
          <w:rFonts w:cs="Arial"/>
          <w:szCs w:val="20"/>
        </w:rPr>
        <w:t xml:space="preserve">Jacek </w:t>
      </w:r>
      <w:proofErr w:type="spellStart"/>
      <w:r w:rsidR="00314E48">
        <w:rPr>
          <w:rFonts w:cs="Arial"/>
          <w:szCs w:val="20"/>
        </w:rPr>
        <w:t>Palec</w:t>
      </w:r>
      <w:proofErr w:type="spellEnd"/>
      <w:r w:rsidRPr="00307B19">
        <w:rPr>
          <w:rFonts w:cs="Arial"/>
          <w:szCs w:val="20"/>
        </w:rPr>
        <w:t>, C</w:t>
      </w:r>
      <w:r w:rsidR="00314E48">
        <w:rPr>
          <w:rFonts w:cs="Arial"/>
          <w:szCs w:val="20"/>
        </w:rPr>
        <w:t>E</w:t>
      </w:r>
      <w:r w:rsidRPr="00307B19">
        <w:rPr>
          <w:rFonts w:cs="Arial"/>
          <w:szCs w:val="20"/>
        </w:rPr>
        <w:t>O von Frisco.</w:t>
      </w:r>
      <w:r w:rsidR="00CC2659">
        <w:rPr>
          <w:rFonts w:cs="Arial"/>
          <w:szCs w:val="20"/>
        </w:rPr>
        <w:t>pl.</w:t>
      </w:r>
    </w:p>
    <w:p w14:paraId="56696A0E" w14:textId="6F2FAE6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3418FDD" w14:textId="1F541C0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8C387B0" w14:textId="6D24A579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ED00E1" w14:textId="51DF3E4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C640D57" w14:textId="10AA1C2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905DA61" w14:textId="0D24D0B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67871E" w14:textId="7BED310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800B27" w14:textId="0B36EB7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4F3C2EA" w14:textId="3835461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ECFC47D" w14:textId="05B8C9A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D1C5E30" w14:textId="3BAF8BB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8F6855" w14:textId="6FC4353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3A61BC" w14:textId="5092A7CB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53BE426" w14:textId="6E54EA0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4AA363B7" w14:textId="4574F58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2FB3EFD" w14:textId="2D045CA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99AC23A" w14:textId="50D2335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B084355" w14:textId="77777777" w:rsidR="00314E48" w:rsidRDefault="00314E48" w:rsidP="00597E72">
      <w:pPr>
        <w:ind w:right="1693"/>
        <w:jc w:val="both"/>
        <w:rPr>
          <w:rFonts w:cs="Arial"/>
          <w:szCs w:val="20"/>
        </w:rPr>
      </w:pPr>
    </w:p>
    <w:p w14:paraId="3C632ED8" w14:textId="0A5E59C2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0A62DC2" w14:textId="4F15052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472703E" w14:textId="77777777" w:rsidR="00046811" w:rsidRDefault="00046811" w:rsidP="00597E72">
      <w:pPr>
        <w:ind w:right="1693"/>
        <w:jc w:val="both"/>
        <w:rPr>
          <w:rFonts w:cs="Arial"/>
          <w:szCs w:val="20"/>
        </w:rPr>
      </w:pPr>
    </w:p>
    <w:p w14:paraId="3304D1BE" w14:textId="7711383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AA7BC33" w14:textId="27CE56AD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DFEB96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4750A5F" w14:textId="44BB23C1" w:rsidR="00B01C68" w:rsidRPr="00484065" w:rsidRDefault="00E66656" w:rsidP="0048406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11" w:history="1">
        <w:r w:rsidR="0091467E" w:rsidRPr="006D0B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A0B69B9" w14:textId="77777777" w:rsidR="00597E72" w:rsidRDefault="00597E72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7F7A938" w14:textId="3A5BAD12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EA73B5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</w:t>
      </w:r>
      <w:r w:rsidR="00D01FF5">
        <w:rPr>
          <w:rFonts w:cs="Arial"/>
          <w:szCs w:val="20"/>
        </w:rPr>
        <w:t xml:space="preserve">mehr als </w:t>
      </w:r>
      <w:r w:rsidRPr="004D36E1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D479945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hat Niederlassungen in Europa, </w:t>
      </w:r>
      <w:r w:rsidR="009B2D98">
        <w:rPr>
          <w:rFonts w:cs="Arial"/>
          <w:szCs w:val="20"/>
        </w:rPr>
        <w:t>Asien</w:t>
      </w:r>
      <w:r w:rsidRPr="004D36E1">
        <w:rPr>
          <w:rFonts w:cs="Arial"/>
          <w:szCs w:val="20"/>
        </w:rPr>
        <w:t xml:space="preserve"> und den USA und bes</w:t>
      </w:r>
      <w:r w:rsidR="009B2D98">
        <w:rPr>
          <w:rFonts w:cs="Arial"/>
          <w:szCs w:val="20"/>
        </w:rPr>
        <w:t>chäftigt weltweit mehr als 4.</w:t>
      </w:r>
      <w:r w:rsidR="006C639E">
        <w:rPr>
          <w:rFonts w:cs="Arial"/>
          <w:szCs w:val="20"/>
        </w:rPr>
        <w:t>4</w:t>
      </w:r>
      <w:r w:rsidRPr="004D36E1">
        <w:rPr>
          <w:rFonts w:cs="Arial"/>
          <w:szCs w:val="20"/>
        </w:rPr>
        <w:t>00 Mit</w:t>
      </w:r>
      <w:r w:rsidR="00182D28">
        <w:rPr>
          <w:rFonts w:cs="Arial"/>
          <w:szCs w:val="20"/>
        </w:rPr>
        <w:t>a</w:t>
      </w:r>
      <w:r w:rsidR="00A17C0D">
        <w:rPr>
          <w:rFonts w:cs="Arial"/>
          <w:szCs w:val="20"/>
        </w:rPr>
        <w:t>rbeiter. Im Wirtschaftsjahr 202</w:t>
      </w:r>
      <w:r w:rsidR="006C639E">
        <w:rPr>
          <w:rFonts w:cs="Arial"/>
          <w:szCs w:val="20"/>
        </w:rPr>
        <w:t>1</w:t>
      </w:r>
      <w:r w:rsidR="00A17C0D">
        <w:rPr>
          <w:rFonts w:cs="Arial"/>
          <w:szCs w:val="20"/>
        </w:rPr>
        <w:t>/202</w:t>
      </w:r>
      <w:r w:rsidR="006C639E">
        <w:rPr>
          <w:rFonts w:cs="Arial"/>
          <w:szCs w:val="20"/>
        </w:rPr>
        <w:t>2</w:t>
      </w:r>
      <w:r w:rsidRPr="004D36E1">
        <w:rPr>
          <w:rFonts w:cs="Arial"/>
          <w:szCs w:val="20"/>
        </w:rPr>
        <w:t xml:space="preserve"> erzielte das Unternehmen einen Gesamtumsatz von </w:t>
      </w:r>
      <w:r w:rsidR="006C639E">
        <w:rPr>
          <w:rFonts w:cs="Arial"/>
          <w:szCs w:val="20"/>
        </w:rPr>
        <w:t>924</w:t>
      </w:r>
      <w:r w:rsidRPr="004D36E1">
        <w:rPr>
          <w:rFonts w:cs="Arial"/>
          <w:szCs w:val="20"/>
        </w:rPr>
        <w:t xml:space="preserve"> Millionen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9A40BD0" w14:textId="00AE2826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T: +43</w:t>
      </w:r>
      <w:proofErr w:type="gramStart"/>
      <w:r w:rsidRPr="0084767D">
        <w:rPr>
          <w:rFonts w:cs="Arial"/>
          <w:szCs w:val="20"/>
          <w:lang w:val="en-AU"/>
        </w:rPr>
        <w:t>.(</w:t>
      </w:r>
      <w:proofErr w:type="gramEnd"/>
      <w:r w:rsidRPr="0084767D">
        <w:rPr>
          <w:rFonts w:cs="Arial"/>
          <w:szCs w:val="20"/>
          <w:lang w:val="en-AU"/>
        </w:rPr>
        <w:t>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M: +43</w:t>
      </w:r>
      <w:proofErr w:type="gramStart"/>
      <w:r w:rsidRPr="0084767D">
        <w:rPr>
          <w:rFonts w:cs="Arial"/>
          <w:szCs w:val="20"/>
          <w:lang w:val="en-AU"/>
        </w:rPr>
        <w:t>.(</w:t>
      </w:r>
      <w:proofErr w:type="gramEnd"/>
      <w:r w:rsidRPr="0084767D">
        <w:rPr>
          <w:rFonts w:cs="Arial"/>
          <w:szCs w:val="20"/>
          <w:lang w:val="en-AU"/>
        </w:rPr>
        <w:t>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 w:eastAsia="de-AT"/>
        </w:rPr>
      </w:pPr>
      <w:r w:rsidRPr="0084767D">
        <w:rPr>
          <w:rFonts w:cs="Arial"/>
          <w:szCs w:val="20"/>
          <w:lang w:val="en-AU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T: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sectPr w:rsidR="00C300F2" w:rsidRPr="0084767D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8C3E271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E66656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52678B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11C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6CB"/>
    <w:rsid w:val="000A3C02"/>
    <w:rsid w:val="000A490F"/>
    <w:rsid w:val="000A51B5"/>
    <w:rsid w:val="000A5860"/>
    <w:rsid w:val="000A5FC9"/>
    <w:rsid w:val="000A67DD"/>
    <w:rsid w:val="000A7A37"/>
    <w:rsid w:val="000A7AC1"/>
    <w:rsid w:val="000A7E3B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7307"/>
    <w:rsid w:val="00120A0D"/>
    <w:rsid w:val="00121757"/>
    <w:rsid w:val="00122B52"/>
    <w:rsid w:val="00123A1C"/>
    <w:rsid w:val="00124A1A"/>
    <w:rsid w:val="00124B8A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986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2E9D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A4801"/>
    <w:rsid w:val="001A78AC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CB1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FD8"/>
    <w:rsid w:val="00235259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3818"/>
    <w:rsid w:val="00254EE8"/>
    <w:rsid w:val="00255570"/>
    <w:rsid w:val="00256D13"/>
    <w:rsid w:val="00257566"/>
    <w:rsid w:val="00261DBE"/>
    <w:rsid w:val="00263BEF"/>
    <w:rsid w:val="002646EA"/>
    <w:rsid w:val="0026487A"/>
    <w:rsid w:val="002650B4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93C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6155"/>
    <w:rsid w:val="002A24DB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5963"/>
    <w:rsid w:val="002D63EE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07B19"/>
    <w:rsid w:val="0031126C"/>
    <w:rsid w:val="0031132B"/>
    <w:rsid w:val="003114D5"/>
    <w:rsid w:val="003122E3"/>
    <w:rsid w:val="00313185"/>
    <w:rsid w:val="0031373B"/>
    <w:rsid w:val="00314C9B"/>
    <w:rsid w:val="00314E48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C7A32"/>
    <w:rsid w:val="004D04EB"/>
    <w:rsid w:val="004D085D"/>
    <w:rsid w:val="004D09EE"/>
    <w:rsid w:val="004D0DAA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4F71EF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7F5"/>
    <w:rsid w:val="0059546F"/>
    <w:rsid w:val="00595F90"/>
    <w:rsid w:val="00597E72"/>
    <w:rsid w:val="005A1CE4"/>
    <w:rsid w:val="005A3199"/>
    <w:rsid w:val="005A37FB"/>
    <w:rsid w:val="005A3EFD"/>
    <w:rsid w:val="005A4203"/>
    <w:rsid w:val="005A611D"/>
    <w:rsid w:val="005A642C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963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16A5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3EAE"/>
    <w:rsid w:val="006B400C"/>
    <w:rsid w:val="006B45B0"/>
    <w:rsid w:val="006C0300"/>
    <w:rsid w:val="006C0F2A"/>
    <w:rsid w:val="006C1442"/>
    <w:rsid w:val="006C1B6F"/>
    <w:rsid w:val="006C2B4F"/>
    <w:rsid w:val="006C4124"/>
    <w:rsid w:val="006C4240"/>
    <w:rsid w:val="006C544D"/>
    <w:rsid w:val="006C555F"/>
    <w:rsid w:val="006C5723"/>
    <w:rsid w:val="006C5881"/>
    <w:rsid w:val="006C639E"/>
    <w:rsid w:val="006D13CB"/>
    <w:rsid w:val="006D1E41"/>
    <w:rsid w:val="006D21A1"/>
    <w:rsid w:val="006D22A4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D14"/>
    <w:rsid w:val="006E7B1A"/>
    <w:rsid w:val="006E7BE0"/>
    <w:rsid w:val="006F58F1"/>
    <w:rsid w:val="006F6924"/>
    <w:rsid w:val="006F755E"/>
    <w:rsid w:val="006F765B"/>
    <w:rsid w:val="0070066D"/>
    <w:rsid w:val="007012FC"/>
    <w:rsid w:val="0070259A"/>
    <w:rsid w:val="0070412F"/>
    <w:rsid w:val="007049E7"/>
    <w:rsid w:val="00704ACC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0A55"/>
    <w:rsid w:val="007E1165"/>
    <w:rsid w:val="007E1531"/>
    <w:rsid w:val="007E3B01"/>
    <w:rsid w:val="007E4807"/>
    <w:rsid w:val="007E52B0"/>
    <w:rsid w:val="007E5BFD"/>
    <w:rsid w:val="007E6D01"/>
    <w:rsid w:val="007E70D0"/>
    <w:rsid w:val="007F16AA"/>
    <w:rsid w:val="007F24A5"/>
    <w:rsid w:val="007F3CA0"/>
    <w:rsid w:val="007F4B40"/>
    <w:rsid w:val="007F593D"/>
    <w:rsid w:val="007F6F6C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0315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4F1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5DBB"/>
    <w:rsid w:val="009366AB"/>
    <w:rsid w:val="009379DD"/>
    <w:rsid w:val="00937F80"/>
    <w:rsid w:val="009406EE"/>
    <w:rsid w:val="00940AC9"/>
    <w:rsid w:val="0094204A"/>
    <w:rsid w:val="00945052"/>
    <w:rsid w:val="0094574B"/>
    <w:rsid w:val="00946B81"/>
    <w:rsid w:val="00947385"/>
    <w:rsid w:val="00947E2C"/>
    <w:rsid w:val="00947F1A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871FE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6D1E"/>
    <w:rsid w:val="009A79FD"/>
    <w:rsid w:val="009A7C7B"/>
    <w:rsid w:val="009B13E4"/>
    <w:rsid w:val="009B1477"/>
    <w:rsid w:val="009B1544"/>
    <w:rsid w:val="009B2AE7"/>
    <w:rsid w:val="009B2BFC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2A13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5065C"/>
    <w:rsid w:val="00A51FDE"/>
    <w:rsid w:val="00A52A37"/>
    <w:rsid w:val="00A53488"/>
    <w:rsid w:val="00A54734"/>
    <w:rsid w:val="00A54B8B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3B6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9C9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710B"/>
    <w:rsid w:val="00B076F9"/>
    <w:rsid w:val="00B07B98"/>
    <w:rsid w:val="00B10F33"/>
    <w:rsid w:val="00B11E11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539C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4B78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7D5"/>
    <w:rsid w:val="00BB7C6F"/>
    <w:rsid w:val="00BC014F"/>
    <w:rsid w:val="00BC029E"/>
    <w:rsid w:val="00BC036D"/>
    <w:rsid w:val="00BC06A7"/>
    <w:rsid w:val="00BC12B2"/>
    <w:rsid w:val="00BC133B"/>
    <w:rsid w:val="00BC1816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23F"/>
    <w:rsid w:val="00BF3FD8"/>
    <w:rsid w:val="00BF7089"/>
    <w:rsid w:val="00BF7557"/>
    <w:rsid w:val="00BF766B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035"/>
    <w:rsid w:val="00C243BD"/>
    <w:rsid w:val="00C262B8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2A9B"/>
    <w:rsid w:val="00D34427"/>
    <w:rsid w:val="00D34CB7"/>
    <w:rsid w:val="00D34CCD"/>
    <w:rsid w:val="00D34EBB"/>
    <w:rsid w:val="00D35255"/>
    <w:rsid w:val="00D35FEF"/>
    <w:rsid w:val="00D37C84"/>
    <w:rsid w:val="00D4041B"/>
    <w:rsid w:val="00D40C6D"/>
    <w:rsid w:val="00D42541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55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A5C"/>
    <w:rsid w:val="00DF2490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4C86"/>
    <w:rsid w:val="00E155E8"/>
    <w:rsid w:val="00E15606"/>
    <w:rsid w:val="00E16787"/>
    <w:rsid w:val="00E16D44"/>
    <w:rsid w:val="00E171B2"/>
    <w:rsid w:val="00E17774"/>
    <w:rsid w:val="00E17E1D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27865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C97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66656"/>
    <w:rsid w:val="00E71455"/>
    <w:rsid w:val="00E71647"/>
    <w:rsid w:val="00E72988"/>
    <w:rsid w:val="00E7310E"/>
    <w:rsid w:val="00E7361F"/>
    <w:rsid w:val="00E73E7B"/>
    <w:rsid w:val="00E7409E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21F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6219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451A"/>
    <w:rsid w:val="00ED70D7"/>
    <w:rsid w:val="00EE0BEF"/>
    <w:rsid w:val="00EE0EB2"/>
    <w:rsid w:val="00EE0F5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659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5E2D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7ED9-171F-49FD-9BE3-BC7406C5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E01D5-E4F5-4F0A-BB8C-2CC90566A537}">
  <ds:schemaRefs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BF1D00-DCC2-4605-99FB-9645F004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eGrocery-Spezialist Frisco.pl und TGW vertiefen Partnerschaft</vt:lpstr>
    </vt:vector>
  </TitlesOfParts>
  <Company>TGW Group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Führender polnischer eGrocery-Spezialist Frisco.pl und TGW vertiefen Partnerschaft</dc:title>
  <dc:creator>Tahedl Alexander</dc:creator>
  <cp:keywords>Führender polnischer eGrocery-Spezialist Frisco.pl und TGW vertiefen Partnerschaft</cp:keywords>
  <cp:lastModifiedBy>Tahedl Alexander</cp:lastModifiedBy>
  <cp:revision>23</cp:revision>
  <cp:lastPrinted>2019-07-24T13:56:00Z</cp:lastPrinted>
  <dcterms:created xsi:type="dcterms:W3CDTF">2022-07-11T07:48:00Z</dcterms:created>
  <dcterms:modified xsi:type="dcterms:W3CDTF">2023-01-17T05:04:00Z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