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55394" w14:textId="4B32BF9F" w:rsidR="00A65A72" w:rsidRDefault="00A65A72" w:rsidP="006231AE">
      <w:pPr>
        <w:spacing w:line="360" w:lineRule="auto"/>
        <w:ind w:left="0" w:right="1693"/>
        <w:rPr>
          <w:rFonts w:eastAsia="Times New Roman" w:cs="Arial"/>
          <w:b/>
        </w:rPr>
      </w:pPr>
    </w:p>
    <w:p w14:paraId="5EB50F2C" w14:textId="364CBDE5" w:rsidR="00CF719F" w:rsidRDefault="00CF719F" w:rsidP="006231AE">
      <w:pPr>
        <w:spacing w:line="360" w:lineRule="auto"/>
        <w:ind w:left="0" w:right="1693"/>
        <w:rPr>
          <w:rFonts w:eastAsia="Times New Roman" w:cs="Arial"/>
          <w:b/>
        </w:rPr>
      </w:pPr>
    </w:p>
    <w:p w14:paraId="158435BD" w14:textId="0A8E00EF" w:rsidR="00A65A72" w:rsidRDefault="00A65A72" w:rsidP="006231AE">
      <w:pPr>
        <w:spacing w:line="360" w:lineRule="auto"/>
        <w:ind w:left="0" w:right="1693"/>
        <w:rPr>
          <w:rFonts w:eastAsia="Times New Roman" w:cs="Arial"/>
          <w:b/>
        </w:rPr>
      </w:pPr>
    </w:p>
    <w:p w14:paraId="359FA54F" w14:textId="22277EBA" w:rsidR="00F86D21" w:rsidRDefault="00F86D21" w:rsidP="006231AE">
      <w:pPr>
        <w:spacing w:line="360" w:lineRule="auto"/>
        <w:ind w:left="0" w:right="1693"/>
        <w:rPr>
          <w:rFonts w:eastAsia="Times New Roman" w:cs="Arial"/>
          <w:b/>
        </w:rPr>
      </w:pPr>
    </w:p>
    <w:p w14:paraId="121B3101" w14:textId="30904C42" w:rsidR="006231AE" w:rsidRDefault="00B503CE" w:rsidP="006231AE">
      <w:pPr>
        <w:spacing w:line="360" w:lineRule="auto"/>
        <w:ind w:left="0" w:right="1693"/>
        <w:rPr>
          <w:rFonts w:eastAsia="Times New Roman" w:cs="Arial"/>
          <w:b/>
          <w:sz w:val="28"/>
          <w:szCs w:val="28"/>
          <w:lang w:val="en-AU"/>
        </w:rPr>
      </w:pPr>
      <w:r w:rsidRPr="00D7640F">
        <w:rPr>
          <w:rFonts w:eastAsia="Times New Roman" w:cs="Arial"/>
          <w:b/>
          <w:sz w:val="28"/>
          <w:szCs w:val="28"/>
          <w:lang w:val="en-AU"/>
        </w:rPr>
        <w:t xml:space="preserve">TGW </w:t>
      </w:r>
      <w:r w:rsidR="00D7640F" w:rsidRPr="00D7640F">
        <w:rPr>
          <w:rFonts w:eastAsia="Times New Roman" w:cs="Arial"/>
          <w:b/>
          <w:sz w:val="28"/>
          <w:szCs w:val="28"/>
          <w:lang w:val="en-AU"/>
        </w:rPr>
        <w:t>gewinnt Corona Award in Silber</w:t>
      </w:r>
    </w:p>
    <w:p w14:paraId="2ACA448A" w14:textId="77777777" w:rsidR="00792BC6" w:rsidRPr="00DF1B9F" w:rsidRDefault="00792BC6" w:rsidP="006231AE">
      <w:pPr>
        <w:spacing w:line="360" w:lineRule="auto"/>
        <w:ind w:left="0" w:right="1693"/>
        <w:rPr>
          <w:rFonts w:eastAsia="Times New Roman" w:cs="Arial"/>
          <w:b/>
          <w:szCs w:val="20"/>
          <w:lang w:val="en-AU"/>
        </w:rPr>
      </w:pPr>
    </w:p>
    <w:p w14:paraId="0709D3F8" w14:textId="77777777" w:rsidR="00C21210" w:rsidRDefault="00BD14DF" w:rsidP="00C21210">
      <w:pPr>
        <w:pStyle w:val="Listenabsatz"/>
        <w:numPr>
          <w:ilvl w:val="0"/>
          <w:numId w:val="14"/>
        </w:numPr>
        <w:spacing w:line="360" w:lineRule="auto"/>
        <w:ind w:right="1693"/>
        <w:jc w:val="left"/>
        <w:rPr>
          <w:rFonts w:eastAsia="Times New Roman" w:cs="Arial"/>
          <w:b/>
          <w:sz w:val="24"/>
          <w:szCs w:val="24"/>
          <w:lang w:val="de-AT"/>
        </w:rPr>
      </w:pPr>
      <w:r>
        <w:rPr>
          <w:rFonts w:eastAsia="Times New Roman" w:cs="Arial"/>
          <w:b/>
          <w:sz w:val="24"/>
          <w:szCs w:val="24"/>
          <w:lang w:val="de-AT"/>
        </w:rPr>
        <w:t>Auszeichnung in der Kategorie „Leitbetriebe“</w:t>
      </w:r>
      <w:r w:rsidR="00CF1705">
        <w:rPr>
          <w:rFonts w:eastAsia="Times New Roman" w:cs="Arial"/>
          <w:b/>
          <w:sz w:val="24"/>
          <w:szCs w:val="24"/>
          <w:lang w:val="de-AT"/>
        </w:rPr>
        <w:t xml:space="preserve"> für </w:t>
      </w:r>
    </w:p>
    <w:p w14:paraId="496EA7E9" w14:textId="58386865" w:rsidR="00792BC6" w:rsidRPr="008F4986" w:rsidRDefault="00CF1705" w:rsidP="00C21210">
      <w:pPr>
        <w:pStyle w:val="Listenabsatz"/>
        <w:spacing w:line="360" w:lineRule="auto"/>
        <w:ind w:right="1693"/>
        <w:jc w:val="left"/>
        <w:rPr>
          <w:rFonts w:eastAsia="Times New Roman" w:cs="Arial"/>
          <w:b/>
          <w:sz w:val="24"/>
          <w:szCs w:val="24"/>
          <w:lang w:val="de-AT"/>
        </w:rPr>
      </w:pPr>
      <w:r>
        <w:rPr>
          <w:rFonts w:eastAsia="Times New Roman" w:cs="Arial"/>
          <w:b/>
          <w:sz w:val="24"/>
          <w:szCs w:val="24"/>
          <w:lang w:val="de-AT"/>
        </w:rPr>
        <w:t>besonderes gesellschaftliches Engagement</w:t>
      </w:r>
    </w:p>
    <w:p w14:paraId="602C8826" w14:textId="583E5D8B" w:rsidR="00792BC6" w:rsidRDefault="00C21210" w:rsidP="00C21210">
      <w:pPr>
        <w:pStyle w:val="Listenabsatz"/>
        <w:numPr>
          <w:ilvl w:val="0"/>
          <w:numId w:val="14"/>
        </w:numPr>
        <w:spacing w:line="360" w:lineRule="auto"/>
        <w:ind w:right="1693"/>
        <w:jc w:val="left"/>
        <w:rPr>
          <w:rFonts w:eastAsia="Times New Roman" w:cs="Arial"/>
          <w:b/>
          <w:sz w:val="24"/>
          <w:szCs w:val="24"/>
          <w:lang w:val="de-AT"/>
        </w:rPr>
      </w:pPr>
      <w:r w:rsidRPr="00F36D41">
        <w:rPr>
          <w:rFonts w:eastAsia="Times New Roman" w:cs="Arial"/>
          <w:b/>
          <w:sz w:val="24"/>
          <w:szCs w:val="24"/>
          <w:lang w:val="de-AT"/>
        </w:rPr>
        <w:t xml:space="preserve">TGW </w:t>
      </w:r>
      <w:r w:rsidR="00592E8D">
        <w:rPr>
          <w:rFonts w:eastAsia="Times New Roman" w:cs="Arial"/>
          <w:b/>
          <w:sz w:val="24"/>
          <w:szCs w:val="24"/>
          <w:lang w:val="de-AT"/>
        </w:rPr>
        <w:t xml:space="preserve">investiert seit Jahren </w:t>
      </w:r>
      <w:r w:rsidR="00020D08">
        <w:rPr>
          <w:rFonts w:eastAsia="Times New Roman" w:cs="Arial"/>
          <w:b/>
          <w:sz w:val="24"/>
          <w:szCs w:val="24"/>
          <w:lang w:val="de-AT"/>
        </w:rPr>
        <w:t>am</w:t>
      </w:r>
      <w:r w:rsidRPr="00F36D41">
        <w:rPr>
          <w:rFonts w:eastAsia="Times New Roman" w:cs="Arial"/>
          <w:b/>
          <w:sz w:val="24"/>
          <w:szCs w:val="24"/>
          <w:lang w:val="de-AT"/>
        </w:rPr>
        <w:t xml:space="preserve"> Standort</w:t>
      </w:r>
      <w:r w:rsidR="00317839">
        <w:rPr>
          <w:rFonts w:eastAsia="Times New Roman" w:cs="Arial"/>
          <w:b/>
          <w:sz w:val="24"/>
          <w:szCs w:val="24"/>
          <w:lang w:val="de-AT"/>
        </w:rPr>
        <w:t xml:space="preserve"> Oberösterreich</w:t>
      </w:r>
    </w:p>
    <w:p w14:paraId="73F50825" w14:textId="76BA6094" w:rsidR="00317839" w:rsidRPr="00F36D41" w:rsidRDefault="00020D08" w:rsidP="00C21210">
      <w:pPr>
        <w:pStyle w:val="Listenabsatz"/>
        <w:numPr>
          <w:ilvl w:val="0"/>
          <w:numId w:val="14"/>
        </w:numPr>
        <w:spacing w:line="360" w:lineRule="auto"/>
        <w:ind w:right="1693"/>
        <w:jc w:val="left"/>
        <w:rPr>
          <w:rFonts w:eastAsia="Times New Roman" w:cs="Arial"/>
          <w:b/>
          <w:sz w:val="24"/>
          <w:szCs w:val="24"/>
          <w:lang w:val="de-AT"/>
        </w:rPr>
      </w:pPr>
      <w:r>
        <w:rPr>
          <w:rFonts w:eastAsia="Times New Roman" w:cs="Arial"/>
          <w:b/>
          <w:sz w:val="24"/>
          <w:szCs w:val="24"/>
          <w:lang w:val="de-AT"/>
        </w:rPr>
        <w:t xml:space="preserve">Fokus auf </w:t>
      </w:r>
      <w:r w:rsidR="004E6A84">
        <w:rPr>
          <w:rFonts w:eastAsia="Times New Roman" w:cs="Arial"/>
          <w:b/>
          <w:sz w:val="24"/>
          <w:szCs w:val="24"/>
          <w:lang w:val="de-AT"/>
        </w:rPr>
        <w:t xml:space="preserve">Ausbildung, </w:t>
      </w:r>
      <w:r w:rsidR="00766DB2">
        <w:rPr>
          <w:rFonts w:eastAsia="Times New Roman" w:cs="Arial"/>
          <w:b/>
          <w:sz w:val="24"/>
          <w:szCs w:val="24"/>
          <w:lang w:val="de-AT"/>
        </w:rPr>
        <w:t>Forschung&amp;Entwicklung</w:t>
      </w:r>
      <w:r w:rsidR="004E6A84" w:rsidRPr="004E6A84">
        <w:rPr>
          <w:rFonts w:eastAsia="Times New Roman" w:cs="Arial"/>
          <w:b/>
          <w:sz w:val="24"/>
          <w:szCs w:val="24"/>
          <w:lang w:val="de-AT"/>
        </w:rPr>
        <w:t xml:space="preserve"> </w:t>
      </w:r>
      <w:r w:rsidR="00325F75">
        <w:rPr>
          <w:rFonts w:eastAsia="Times New Roman" w:cs="Arial"/>
          <w:b/>
          <w:sz w:val="24"/>
          <w:szCs w:val="24"/>
          <w:lang w:val="de-AT"/>
        </w:rPr>
        <w:t xml:space="preserve">sowie </w:t>
      </w:r>
      <w:r w:rsidR="004E6A84">
        <w:rPr>
          <w:rFonts w:eastAsia="Times New Roman" w:cs="Arial"/>
          <w:b/>
          <w:sz w:val="24"/>
          <w:szCs w:val="24"/>
          <w:lang w:val="de-AT"/>
        </w:rPr>
        <w:t>Infrastruktur</w:t>
      </w:r>
    </w:p>
    <w:p w14:paraId="761C95D4" w14:textId="109F2D75" w:rsidR="00D7640F" w:rsidRPr="00DF1B9F" w:rsidRDefault="00D7640F" w:rsidP="006231AE">
      <w:pPr>
        <w:spacing w:line="360" w:lineRule="auto"/>
        <w:ind w:left="0" w:right="1693"/>
        <w:rPr>
          <w:rFonts w:eastAsia="Times New Roman" w:cs="Arial"/>
          <w:b/>
          <w:szCs w:val="20"/>
          <w:lang w:val="de-AT"/>
        </w:rPr>
      </w:pPr>
    </w:p>
    <w:p w14:paraId="295A6290" w14:textId="44C60223" w:rsidR="00CD1D97" w:rsidRDefault="00982138" w:rsidP="00CD1D97">
      <w:pPr>
        <w:spacing w:line="360" w:lineRule="auto"/>
        <w:ind w:left="0" w:right="1693"/>
        <w:rPr>
          <w:rFonts w:eastAsia="Times New Roman" w:cs="Arial"/>
          <w:b/>
          <w:szCs w:val="20"/>
          <w:lang w:val="de-AT"/>
        </w:rPr>
      </w:pPr>
      <w:r>
        <w:rPr>
          <w:rFonts w:eastAsia="Times New Roman" w:cs="Arial"/>
          <w:b/>
          <w:szCs w:val="20"/>
          <w:lang w:val="de-AT"/>
        </w:rPr>
        <w:t xml:space="preserve">(Marchtrenk, 6. November 2019) </w:t>
      </w:r>
      <w:bookmarkStart w:id="0" w:name="_GoBack"/>
      <w:bookmarkEnd w:id="0"/>
      <w:r w:rsidR="00DE41D5">
        <w:rPr>
          <w:rFonts w:eastAsia="Times New Roman" w:cs="Arial"/>
          <w:b/>
          <w:szCs w:val="20"/>
          <w:lang w:val="de-AT"/>
        </w:rPr>
        <w:t>500</w:t>
      </w:r>
      <w:r w:rsidR="00C54ADB">
        <w:rPr>
          <w:rFonts w:eastAsia="Times New Roman" w:cs="Arial"/>
          <w:b/>
          <w:szCs w:val="20"/>
          <w:lang w:val="de-AT"/>
        </w:rPr>
        <w:t xml:space="preserve"> neue Mitarbeiter in drei Jahren</w:t>
      </w:r>
      <w:r w:rsidR="00F36D41">
        <w:rPr>
          <w:rFonts w:eastAsia="Times New Roman" w:cs="Arial"/>
          <w:b/>
          <w:szCs w:val="20"/>
          <w:lang w:val="de-AT"/>
        </w:rPr>
        <w:t xml:space="preserve"> in Oberösterreich</w:t>
      </w:r>
      <w:r w:rsidR="00C54ADB">
        <w:rPr>
          <w:rFonts w:eastAsia="Times New Roman" w:cs="Arial"/>
          <w:b/>
          <w:szCs w:val="20"/>
          <w:lang w:val="de-AT"/>
        </w:rPr>
        <w:t xml:space="preserve"> und Investitionen von </w:t>
      </w:r>
      <w:r w:rsidR="00F36D41">
        <w:rPr>
          <w:rFonts w:eastAsia="Times New Roman" w:cs="Arial"/>
          <w:b/>
          <w:szCs w:val="20"/>
          <w:lang w:val="de-AT"/>
        </w:rPr>
        <w:t>85</w:t>
      </w:r>
      <w:r w:rsidR="00C54ADB">
        <w:rPr>
          <w:rFonts w:eastAsia="Times New Roman" w:cs="Arial"/>
          <w:b/>
          <w:szCs w:val="20"/>
          <w:lang w:val="de-AT"/>
        </w:rPr>
        <w:t xml:space="preserve"> Millionen Euro</w:t>
      </w:r>
      <w:r w:rsidR="00F36D41">
        <w:rPr>
          <w:rFonts w:eastAsia="Times New Roman" w:cs="Arial"/>
          <w:b/>
          <w:szCs w:val="20"/>
          <w:lang w:val="de-AT"/>
        </w:rPr>
        <w:t xml:space="preserve"> am Standort</w:t>
      </w:r>
      <w:r w:rsidR="00C54ADB">
        <w:rPr>
          <w:rFonts w:eastAsia="Times New Roman" w:cs="Arial"/>
          <w:b/>
          <w:szCs w:val="20"/>
          <w:lang w:val="de-AT"/>
        </w:rPr>
        <w:t>. Mit diesen Zahlen überzeugte die TGW Logistics Group mit Sitz in Marchtrenk die Jury</w:t>
      </w:r>
      <w:r w:rsidR="00114B27">
        <w:rPr>
          <w:rFonts w:eastAsia="Times New Roman" w:cs="Arial"/>
          <w:b/>
          <w:szCs w:val="20"/>
          <w:lang w:val="de-AT"/>
        </w:rPr>
        <w:t xml:space="preserve"> des Corona-Awards für gesellschaftliche Verantwortung</w:t>
      </w:r>
      <w:r w:rsidR="00325F75">
        <w:rPr>
          <w:rFonts w:eastAsia="Times New Roman" w:cs="Arial"/>
          <w:b/>
          <w:szCs w:val="20"/>
          <w:lang w:val="de-AT"/>
        </w:rPr>
        <w:t xml:space="preserve">. Der Marchtrenker Intralogistik-Spezialist </w:t>
      </w:r>
      <w:r w:rsidR="00FC40FD">
        <w:rPr>
          <w:rFonts w:eastAsia="Times New Roman" w:cs="Arial"/>
          <w:b/>
          <w:szCs w:val="20"/>
          <w:lang w:val="de-AT"/>
        </w:rPr>
        <w:t>durfte</w:t>
      </w:r>
      <w:r w:rsidR="00766DB2">
        <w:rPr>
          <w:rFonts w:eastAsia="Times New Roman" w:cs="Arial"/>
          <w:b/>
          <w:szCs w:val="20"/>
          <w:lang w:val="de-AT"/>
        </w:rPr>
        <w:t xml:space="preserve"> sich über</w:t>
      </w:r>
      <w:r w:rsidR="00D17043">
        <w:rPr>
          <w:rFonts w:eastAsia="Times New Roman" w:cs="Arial"/>
          <w:b/>
          <w:szCs w:val="20"/>
          <w:lang w:val="de-AT"/>
        </w:rPr>
        <w:t xml:space="preserve"> </w:t>
      </w:r>
      <w:r w:rsidR="00663B02">
        <w:rPr>
          <w:rFonts w:eastAsia="Times New Roman" w:cs="Arial"/>
          <w:b/>
          <w:szCs w:val="20"/>
          <w:lang w:val="de-AT"/>
        </w:rPr>
        <w:t xml:space="preserve">die Auszeichnung in Silber in der Kategorie „Leitbetriebe“ </w:t>
      </w:r>
      <w:r w:rsidR="00766DB2">
        <w:rPr>
          <w:rFonts w:eastAsia="Times New Roman" w:cs="Arial"/>
          <w:b/>
          <w:szCs w:val="20"/>
          <w:lang w:val="de-AT"/>
        </w:rPr>
        <w:t>freuen</w:t>
      </w:r>
      <w:r w:rsidR="00FA6116">
        <w:rPr>
          <w:rFonts w:eastAsia="Times New Roman" w:cs="Arial"/>
          <w:b/>
          <w:szCs w:val="20"/>
          <w:lang w:val="de-AT"/>
        </w:rPr>
        <w:t>.</w:t>
      </w:r>
    </w:p>
    <w:p w14:paraId="4AB0B818" w14:textId="547A381E" w:rsidR="0097723A" w:rsidRDefault="0097723A" w:rsidP="006231AE">
      <w:pPr>
        <w:spacing w:line="360" w:lineRule="auto"/>
        <w:ind w:left="0" w:right="1693"/>
        <w:rPr>
          <w:rFonts w:eastAsia="Times New Roman" w:cs="Arial"/>
          <w:szCs w:val="20"/>
          <w:lang w:val="de-AT"/>
        </w:rPr>
      </w:pPr>
    </w:p>
    <w:p w14:paraId="026FBD62" w14:textId="31807F43" w:rsidR="00C5609F" w:rsidRDefault="00C5609F" w:rsidP="00760467">
      <w:pPr>
        <w:spacing w:line="360" w:lineRule="auto"/>
        <w:ind w:left="0" w:right="1693"/>
        <w:rPr>
          <w:rFonts w:eastAsia="Times New Roman" w:cs="Arial"/>
          <w:szCs w:val="20"/>
          <w:lang w:val="de-AT"/>
        </w:rPr>
      </w:pPr>
      <w:r w:rsidRPr="00C5609F">
        <w:rPr>
          <w:rFonts w:eastAsia="Times New Roman" w:cs="Arial"/>
          <w:szCs w:val="20"/>
          <w:lang w:val="de-AT"/>
        </w:rPr>
        <w:t xml:space="preserve">Die </w:t>
      </w:r>
      <w:r w:rsidR="007F3D73">
        <w:rPr>
          <w:rFonts w:eastAsia="Times New Roman" w:cs="Arial"/>
          <w:szCs w:val="20"/>
          <w:lang w:val="de-AT"/>
        </w:rPr>
        <w:t>v</w:t>
      </w:r>
      <w:r w:rsidRPr="00C5609F">
        <w:rPr>
          <w:rFonts w:eastAsia="Times New Roman" w:cs="Arial"/>
          <w:szCs w:val="20"/>
          <w:lang w:val="de-AT"/>
        </w:rPr>
        <w:t xml:space="preserve">oestalpine Stahlwelt in Linz bildete am Abend des 4. November die Bühne für die Preisverleihung. </w:t>
      </w:r>
      <w:r w:rsidR="0035052F" w:rsidRPr="0035052F">
        <w:rPr>
          <w:rFonts w:eastAsia="Times New Roman" w:cs="Arial"/>
          <w:szCs w:val="20"/>
          <w:lang w:val="de-AT"/>
        </w:rPr>
        <w:t xml:space="preserve">Mit </w:t>
      </w:r>
      <w:r w:rsidR="0005414E">
        <w:rPr>
          <w:rFonts w:eastAsia="Times New Roman" w:cs="Arial"/>
          <w:szCs w:val="20"/>
          <w:lang w:val="de-AT"/>
        </w:rPr>
        <w:t>der</w:t>
      </w:r>
      <w:r w:rsidR="0035052F" w:rsidRPr="0035052F">
        <w:rPr>
          <w:rFonts w:eastAsia="Times New Roman" w:cs="Arial"/>
          <w:szCs w:val="20"/>
          <w:lang w:val="de-AT"/>
        </w:rPr>
        <w:t xml:space="preserve"> </w:t>
      </w:r>
      <w:r w:rsidR="0005414E">
        <w:rPr>
          <w:rFonts w:eastAsia="Times New Roman" w:cs="Arial"/>
          <w:szCs w:val="20"/>
          <w:lang w:val="de-AT"/>
        </w:rPr>
        <w:t>Corona</w:t>
      </w:r>
      <w:r w:rsidR="0035052F" w:rsidRPr="0035052F">
        <w:rPr>
          <w:rFonts w:eastAsia="Times New Roman" w:cs="Arial"/>
          <w:szCs w:val="20"/>
          <w:lang w:val="de-AT"/>
        </w:rPr>
        <w:t xml:space="preserve"> zeichnet die Industriellenvereinigung Unternehmen aus, die über Jahre hinweg neue Arbeitsplätze schaffen und am Standort Oberösterreich investieren: in Infrastruktur, Aus- und Weiterbildung, Forschung&amp;Entwicklung sowie gesellschaftliche Initiativen.</w:t>
      </w:r>
    </w:p>
    <w:p w14:paraId="309B4C7C" w14:textId="77777777" w:rsidR="0035052F" w:rsidRPr="0035052F" w:rsidRDefault="0035052F" w:rsidP="00760467">
      <w:pPr>
        <w:spacing w:line="360" w:lineRule="auto"/>
        <w:ind w:left="0" w:right="1693"/>
        <w:rPr>
          <w:rFonts w:eastAsia="Times New Roman" w:cs="Arial"/>
          <w:szCs w:val="20"/>
        </w:rPr>
      </w:pPr>
    </w:p>
    <w:p w14:paraId="010FAD4F" w14:textId="4103ADE3" w:rsidR="00C5609F" w:rsidRDefault="00F635EE" w:rsidP="00760467">
      <w:pPr>
        <w:spacing w:line="360" w:lineRule="auto"/>
        <w:ind w:left="0" w:right="1693"/>
        <w:rPr>
          <w:rFonts w:eastAsia="Times New Roman" w:cs="Arial"/>
          <w:szCs w:val="20"/>
          <w:lang w:val="de-AT"/>
        </w:rPr>
      </w:pPr>
      <w:r>
        <w:rPr>
          <w:rFonts w:cs="Arial"/>
          <w:szCs w:val="20"/>
        </w:rPr>
        <w:t>D</w:t>
      </w:r>
      <w:r w:rsidR="00C5609F">
        <w:rPr>
          <w:rFonts w:cs="Arial"/>
          <w:szCs w:val="20"/>
        </w:rPr>
        <w:t xml:space="preserve">ie Gewinner </w:t>
      </w:r>
      <w:r>
        <w:rPr>
          <w:rFonts w:cs="Arial"/>
          <w:szCs w:val="20"/>
        </w:rPr>
        <w:t xml:space="preserve">wurden </w:t>
      </w:r>
      <w:r w:rsidR="00C5609F">
        <w:rPr>
          <w:rFonts w:cs="Arial"/>
          <w:szCs w:val="20"/>
        </w:rPr>
        <w:t xml:space="preserve">im Rahmen einer </w:t>
      </w:r>
      <w:r w:rsidR="00E76B0C">
        <w:rPr>
          <w:rFonts w:cs="Arial"/>
          <w:szCs w:val="20"/>
        </w:rPr>
        <w:t xml:space="preserve">feierlichen </w:t>
      </w:r>
      <w:r w:rsidR="00C5609F">
        <w:rPr>
          <w:rFonts w:cs="Arial"/>
          <w:szCs w:val="20"/>
        </w:rPr>
        <w:t>Gala bekannt</w:t>
      </w:r>
      <w:r>
        <w:rPr>
          <w:rFonts w:cs="Arial"/>
          <w:szCs w:val="20"/>
        </w:rPr>
        <w:t>gegeben</w:t>
      </w:r>
      <w:r w:rsidR="00C5609F">
        <w:rPr>
          <w:rFonts w:cs="Arial"/>
          <w:szCs w:val="20"/>
        </w:rPr>
        <w:t xml:space="preserve">. Die Freude war groß, als CEO </w:t>
      </w:r>
      <w:r w:rsidR="00C5609F" w:rsidRPr="00EF0777">
        <w:rPr>
          <w:rFonts w:cs="Arial"/>
          <w:b/>
          <w:szCs w:val="20"/>
        </w:rPr>
        <w:t>Harald Schröpf</w:t>
      </w:r>
      <w:r w:rsidR="00B957B0">
        <w:rPr>
          <w:rFonts w:cs="Arial"/>
          <w:szCs w:val="20"/>
        </w:rPr>
        <w:t xml:space="preserve"> und</w:t>
      </w:r>
      <w:r w:rsidR="00C5609F">
        <w:rPr>
          <w:rFonts w:cs="Arial"/>
          <w:szCs w:val="20"/>
        </w:rPr>
        <w:t xml:space="preserve"> CFO </w:t>
      </w:r>
      <w:r w:rsidR="00C5609F" w:rsidRPr="00EF0777">
        <w:rPr>
          <w:rFonts w:cs="Arial"/>
          <w:b/>
          <w:szCs w:val="20"/>
        </w:rPr>
        <w:t>Jörg Scheithauer</w:t>
      </w:r>
      <w:r w:rsidR="00C5609F">
        <w:rPr>
          <w:rFonts w:cs="Arial"/>
          <w:szCs w:val="20"/>
        </w:rPr>
        <w:t xml:space="preserve"> auf die Bühne gebeten wurden, um den Award in Silber in Empfang zu nehmen.</w:t>
      </w:r>
    </w:p>
    <w:p w14:paraId="7BBDC277" w14:textId="3EF1CC75" w:rsidR="00760467" w:rsidRDefault="00760467" w:rsidP="00760467">
      <w:pPr>
        <w:spacing w:line="360" w:lineRule="auto"/>
        <w:ind w:left="0" w:right="1693"/>
        <w:rPr>
          <w:rFonts w:eastAsia="Times New Roman" w:cs="Arial"/>
          <w:szCs w:val="20"/>
          <w:lang w:val="de-AT"/>
        </w:rPr>
      </w:pPr>
      <w:r>
        <w:rPr>
          <w:rFonts w:eastAsia="Times New Roman" w:cs="Arial"/>
          <w:szCs w:val="20"/>
          <w:lang w:val="de-AT"/>
        </w:rPr>
        <w:t xml:space="preserve"> </w:t>
      </w:r>
    </w:p>
    <w:p w14:paraId="6F22B8E4" w14:textId="77777777" w:rsidR="0029410D" w:rsidRPr="00DA320D" w:rsidRDefault="0029410D" w:rsidP="0029410D">
      <w:pPr>
        <w:spacing w:line="360" w:lineRule="auto"/>
        <w:ind w:left="0" w:right="1693"/>
        <w:rPr>
          <w:rFonts w:eastAsia="Times New Roman" w:cs="Arial"/>
          <w:b/>
          <w:szCs w:val="20"/>
          <w:lang w:val="de-AT"/>
        </w:rPr>
      </w:pPr>
      <w:r w:rsidRPr="00DA320D">
        <w:rPr>
          <w:rFonts w:eastAsia="Times New Roman" w:cs="Arial"/>
          <w:b/>
          <w:szCs w:val="20"/>
          <w:lang w:val="de-AT"/>
        </w:rPr>
        <w:t>In Oberösterreich verwurzelt</w:t>
      </w:r>
    </w:p>
    <w:p w14:paraId="6880D872" w14:textId="037C1B56" w:rsidR="00760467" w:rsidRDefault="00760467" w:rsidP="006231AE">
      <w:pPr>
        <w:spacing w:line="360" w:lineRule="auto"/>
        <w:ind w:left="0" w:right="1693"/>
        <w:rPr>
          <w:rFonts w:eastAsia="Times New Roman" w:cs="Arial"/>
          <w:szCs w:val="20"/>
          <w:lang w:val="de-AT"/>
        </w:rPr>
      </w:pPr>
    </w:p>
    <w:p w14:paraId="485B5AFB" w14:textId="5CE22156" w:rsidR="00DA320D" w:rsidRDefault="003773A2" w:rsidP="006231AE">
      <w:pPr>
        <w:spacing w:line="360" w:lineRule="auto"/>
        <w:ind w:left="0" w:right="1693"/>
        <w:rPr>
          <w:rFonts w:eastAsia="Times New Roman" w:cs="Arial"/>
          <w:szCs w:val="20"/>
          <w:lang w:val="de-AT"/>
        </w:rPr>
      </w:pPr>
      <w:r>
        <w:rPr>
          <w:rFonts w:eastAsia="Times New Roman" w:cs="Arial"/>
          <w:szCs w:val="20"/>
          <w:lang w:val="de-AT"/>
        </w:rPr>
        <w:t>„</w:t>
      </w:r>
      <w:r w:rsidR="00D46285">
        <w:rPr>
          <w:rFonts w:cs="Arial"/>
          <w:szCs w:val="20"/>
        </w:rPr>
        <w:t>Die Corona ist eine großartige Bestätigung</w:t>
      </w:r>
      <w:r w:rsidR="0084464E">
        <w:rPr>
          <w:rFonts w:eastAsia="Times New Roman" w:cs="Arial"/>
          <w:szCs w:val="20"/>
          <w:lang w:val="de-AT"/>
        </w:rPr>
        <w:t>.</w:t>
      </w:r>
      <w:r w:rsidR="00C07E79">
        <w:rPr>
          <w:rFonts w:eastAsia="Times New Roman" w:cs="Arial"/>
          <w:szCs w:val="20"/>
          <w:lang w:val="de-AT"/>
        </w:rPr>
        <w:t xml:space="preserve"> </w:t>
      </w:r>
      <w:r w:rsidR="00AD65A0">
        <w:rPr>
          <w:rFonts w:eastAsia="Times New Roman" w:cs="Arial"/>
          <w:szCs w:val="20"/>
          <w:lang w:val="de-AT"/>
        </w:rPr>
        <w:t xml:space="preserve">Oberösterreich </w:t>
      </w:r>
      <w:r w:rsidR="00BF51FA">
        <w:rPr>
          <w:rFonts w:eastAsia="Times New Roman" w:cs="Arial"/>
          <w:szCs w:val="20"/>
          <w:lang w:val="de-AT"/>
        </w:rPr>
        <w:t>hat</w:t>
      </w:r>
      <w:r w:rsidR="00AD65A0">
        <w:rPr>
          <w:rFonts w:eastAsia="Times New Roman" w:cs="Arial"/>
          <w:szCs w:val="20"/>
          <w:lang w:val="de-AT"/>
        </w:rPr>
        <w:t xml:space="preserve"> für TGW besonder</w:t>
      </w:r>
      <w:r w:rsidR="00BF51FA">
        <w:rPr>
          <w:rFonts w:eastAsia="Times New Roman" w:cs="Arial"/>
          <w:szCs w:val="20"/>
          <w:lang w:val="de-AT"/>
        </w:rPr>
        <w:t>e</w:t>
      </w:r>
      <w:r w:rsidR="00AD65A0">
        <w:rPr>
          <w:rFonts w:eastAsia="Times New Roman" w:cs="Arial"/>
          <w:szCs w:val="20"/>
          <w:lang w:val="de-AT"/>
        </w:rPr>
        <w:t xml:space="preserve"> </w:t>
      </w:r>
      <w:r w:rsidR="00BF51FA">
        <w:rPr>
          <w:rFonts w:eastAsia="Times New Roman" w:cs="Arial"/>
          <w:szCs w:val="20"/>
          <w:lang w:val="de-AT"/>
        </w:rPr>
        <w:t>Bedeutung</w:t>
      </w:r>
      <w:r w:rsidR="00AD65A0">
        <w:rPr>
          <w:rFonts w:eastAsia="Times New Roman" w:cs="Arial"/>
          <w:szCs w:val="20"/>
          <w:lang w:val="de-AT"/>
        </w:rPr>
        <w:t xml:space="preserve"> – hier </w:t>
      </w:r>
      <w:r w:rsidR="00172A15">
        <w:rPr>
          <w:rFonts w:eastAsia="Times New Roman" w:cs="Arial"/>
          <w:szCs w:val="20"/>
          <w:lang w:val="de-AT"/>
        </w:rPr>
        <w:t>liegen unsere Wurzeln, hier wur</w:t>
      </w:r>
      <w:r w:rsidR="00D46285">
        <w:rPr>
          <w:rFonts w:eastAsia="Times New Roman" w:cs="Arial"/>
          <w:szCs w:val="20"/>
          <w:lang w:val="de-AT"/>
        </w:rPr>
        <w:t>den wir vor 50 Jahren gegründet</w:t>
      </w:r>
      <w:r w:rsidR="008656CA">
        <w:rPr>
          <w:rFonts w:eastAsia="Times New Roman" w:cs="Arial"/>
          <w:szCs w:val="20"/>
          <w:lang w:val="de-AT"/>
        </w:rPr>
        <w:t xml:space="preserve">“, </w:t>
      </w:r>
      <w:r w:rsidR="008F4986">
        <w:rPr>
          <w:rFonts w:eastAsia="Times New Roman" w:cs="Arial"/>
          <w:szCs w:val="20"/>
          <w:lang w:val="de-AT"/>
        </w:rPr>
        <w:t xml:space="preserve">unterstreicht </w:t>
      </w:r>
      <w:r>
        <w:rPr>
          <w:rFonts w:eastAsia="Times New Roman" w:cs="Arial"/>
          <w:szCs w:val="20"/>
          <w:lang w:val="de-AT"/>
        </w:rPr>
        <w:t>Harald Schröpf. „</w:t>
      </w:r>
      <w:r w:rsidR="002028B2">
        <w:rPr>
          <w:rFonts w:eastAsia="Times New Roman" w:cs="Arial"/>
          <w:szCs w:val="20"/>
          <w:lang w:val="de-AT"/>
        </w:rPr>
        <w:t xml:space="preserve">TGW hat </w:t>
      </w:r>
      <w:r w:rsidR="00B239E4">
        <w:rPr>
          <w:rFonts w:eastAsia="Times New Roman" w:cs="Arial"/>
          <w:szCs w:val="20"/>
          <w:lang w:val="de-AT"/>
        </w:rPr>
        <w:t xml:space="preserve">in </w:t>
      </w:r>
      <w:r w:rsidR="009327FA">
        <w:rPr>
          <w:rFonts w:eastAsia="Times New Roman" w:cs="Arial"/>
          <w:szCs w:val="20"/>
          <w:lang w:val="de-AT"/>
        </w:rPr>
        <w:t xml:space="preserve">Oberösterreich alleine in </w:t>
      </w:r>
      <w:r w:rsidR="00B239E4">
        <w:rPr>
          <w:rFonts w:eastAsia="Times New Roman" w:cs="Arial"/>
          <w:szCs w:val="20"/>
          <w:lang w:val="de-AT"/>
        </w:rPr>
        <w:t>den</w:t>
      </w:r>
      <w:r>
        <w:rPr>
          <w:rFonts w:eastAsia="Times New Roman" w:cs="Arial"/>
          <w:szCs w:val="20"/>
          <w:lang w:val="de-AT"/>
        </w:rPr>
        <w:t xml:space="preserve"> letzten</w:t>
      </w:r>
      <w:r w:rsidR="009327FA">
        <w:rPr>
          <w:rFonts w:eastAsia="Times New Roman" w:cs="Arial"/>
          <w:szCs w:val="20"/>
          <w:lang w:val="de-AT"/>
        </w:rPr>
        <w:t xml:space="preserve"> drei</w:t>
      </w:r>
      <w:r>
        <w:rPr>
          <w:rFonts w:eastAsia="Times New Roman" w:cs="Arial"/>
          <w:szCs w:val="20"/>
          <w:lang w:val="de-AT"/>
        </w:rPr>
        <w:t xml:space="preserve"> Jahr</w:t>
      </w:r>
      <w:r w:rsidR="00B239E4">
        <w:rPr>
          <w:rFonts w:eastAsia="Times New Roman" w:cs="Arial"/>
          <w:szCs w:val="20"/>
          <w:lang w:val="de-AT"/>
        </w:rPr>
        <w:t>en</w:t>
      </w:r>
      <w:r>
        <w:rPr>
          <w:rFonts w:eastAsia="Times New Roman" w:cs="Arial"/>
          <w:szCs w:val="20"/>
          <w:lang w:val="de-AT"/>
        </w:rPr>
        <w:t xml:space="preserve"> </w:t>
      </w:r>
      <w:r w:rsidR="00FC3EEF">
        <w:rPr>
          <w:rFonts w:eastAsia="Times New Roman" w:cs="Arial"/>
          <w:szCs w:val="20"/>
          <w:lang w:val="de-AT"/>
        </w:rPr>
        <w:t>85 Millionen Euro</w:t>
      </w:r>
      <w:r>
        <w:rPr>
          <w:rFonts w:eastAsia="Times New Roman" w:cs="Arial"/>
          <w:szCs w:val="20"/>
          <w:lang w:val="de-AT"/>
        </w:rPr>
        <w:t xml:space="preserve"> investiert</w:t>
      </w:r>
      <w:r w:rsidR="00453DB8">
        <w:rPr>
          <w:rFonts w:eastAsia="Times New Roman" w:cs="Arial"/>
          <w:szCs w:val="20"/>
          <w:lang w:val="de-AT"/>
        </w:rPr>
        <w:t xml:space="preserve"> und </w:t>
      </w:r>
      <w:r w:rsidR="001E2BAD">
        <w:rPr>
          <w:rFonts w:eastAsia="Times New Roman" w:cs="Arial"/>
          <w:szCs w:val="20"/>
          <w:lang w:val="de-AT"/>
        </w:rPr>
        <w:t>500</w:t>
      </w:r>
      <w:r w:rsidR="00453DB8">
        <w:rPr>
          <w:rFonts w:eastAsia="Times New Roman" w:cs="Arial"/>
          <w:szCs w:val="20"/>
          <w:lang w:val="de-AT"/>
        </w:rPr>
        <w:t xml:space="preserve"> Arbeitsplätze geschaffen</w:t>
      </w:r>
      <w:r>
        <w:rPr>
          <w:rFonts w:eastAsia="Times New Roman" w:cs="Arial"/>
          <w:szCs w:val="20"/>
          <w:lang w:val="de-AT"/>
        </w:rPr>
        <w:t>.</w:t>
      </w:r>
      <w:r w:rsidR="008944E8">
        <w:rPr>
          <w:rFonts w:eastAsia="Times New Roman" w:cs="Arial"/>
          <w:szCs w:val="20"/>
          <w:lang w:val="de-AT"/>
        </w:rPr>
        <w:t xml:space="preserve"> Neben Investitionen in die Infrastruktur liegt der Fokus auf der Aus- und Weiterbildung unserer Mitarbeiter</w:t>
      </w:r>
      <w:r w:rsidR="003D692C">
        <w:rPr>
          <w:rFonts w:eastAsia="Times New Roman" w:cs="Arial"/>
          <w:szCs w:val="20"/>
          <w:lang w:val="de-AT"/>
        </w:rPr>
        <w:t xml:space="preserve"> </w:t>
      </w:r>
      <w:r w:rsidR="008944E8">
        <w:rPr>
          <w:rFonts w:eastAsia="Times New Roman" w:cs="Arial"/>
          <w:szCs w:val="20"/>
          <w:lang w:val="de-AT"/>
        </w:rPr>
        <w:t>und</w:t>
      </w:r>
      <w:r w:rsidR="00D46285">
        <w:rPr>
          <w:rFonts w:eastAsia="Times New Roman" w:cs="Arial"/>
          <w:szCs w:val="20"/>
          <w:lang w:val="de-AT"/>
        </w:rPr>
        <w:t xml:space="preserve"> dem Bereich</w:t>
      </w:r>
      <w:r w:rsidR="008944E8">
        <w:rPr>
          <w:rFonts w:eastAsia="Times New Roman" w:cs="Arial"/>
          <w:szCs w:val="20"/>
          <w:lang w:val="de-AT"/>
        </w:rPr>
        <w:t xml:space="preserve"> </w:t>
      </w:r>
      <w:r w:rsidR="0085720E">
        <w:rPr>
          <w:rFonts w:eastAsia="Times New Roman" w:cs="Arial"/>
          <w:szCs w:val="20"/>
          <w:lang w:val="de-AT"/>
        </w:rPr>
        <w:t>Forschung&amp;Ent</w:t>
      </w:r>
      <w:r w:rsidR="00E05FB0">
        <w:rPr>
          <w:rFonts w:eastAsia="Times New Roman" w:cs="Arial"/>
          <w:szCs w:val="20"/>
          <w:lang w:val="de-AT"/>
        </w:rPr>
        <w:t>w</w:t>
      </w:r>
      <w:r w:rsidR="0085720E">
        <w:rPr>
          <w:rFonts w:eastAsia="Times New Roman" w:cs="Arial"/>
          <w:szCs w:val="20"/>
          <w:lang w:val="de-AT"/>
        </w:rPr>
        <w:t>icklung.</w:t>
      </w:r>
      <w:r>
        <w:rPr>
          <w:rFonts w:eastAsia="Times New Roman" w:cs="Arial"/>
          <w:szCs w:val="20"/>
          <w:lang w:val="de-AT"/>
        </w:rPr>
        <w:t>“</w:t>
      </w:r>
    </w:p>
    <w:p w14:paraId="7EB333A3" w14:textId="3BF3384B" w:rsidR="00DA320D" w:rsidRDefault="00855634" w:rsidP="006231AE">
      <w:pPr>
        <w:spacing w:line="360" w:lineRule="auto"/>
        <w:ind w:left="0" w:right="1693"/>
        <w:rPr>
          <w:rFonts w:cs="Arial"/>
          <w:szCs w:val="20"/>
        </w:rPr>
      </w:pPr>
      <w:r>
        <w:rPr>
          <w:rFonts w:cs="Arial"/>
          <w:szCs w:val="20"/>
        </w:rPr>
        <w:lastRenderedPageBreak/>
        <w:t>In Marchtrenk,</w:t>
      </w:r>
      <w:r w:rsidR="00DA320D">
        <w:rPr>
          <w:rFonts w:cs="Arial"/>
          <w:szCs w:val="20"/>
        </w:rPr>
        <w:t xml:space="preserve"> Wels und </w:t>
      </w:r>
      <w:r>
        <w:rPr>
          <w:rFonts w:cs="Arial"/>
          <w:szCs w:val="20"/>
        </w:rPr>
        <w:t>Rohrbach</w:t>
      </w:r>
      <w:r w:rsidR="00DA320D">
        <w:rPr>
          <w:rFonts w:cs="Arial"/>
          <w:szCs w:val="20"/>
        </w:rPr>
        <w:t xml:space="preserve"> beschäftigt der Intralogistik-Sp</w:t>
      </w:r>
      <w:r w:rsidR="008944E8">
        <w:rPr>
          <w:rFonts w:cs="Arial"/>
          <w:szCs w:val="20"/>
        </w:rPr>
        <w:t xml:space="preserve">ezialist rund 1.700 Mitarbeiter, weltweit arbeiten mehr als 3.500 Spezialisten </w:t>
      </w:r>
      <w:r w:rsidR="00566990">
        <w:rPr>
          <w:rFonts w:cs="Arial"/>
          <w:szCs w:val="20"/>
        </w:rPr>
        <w:t xml:space="preserve">auf drei Kontinenten </w:t>
      </w:r>
      <w:r w:rsidR="008944E8">
        <w:rPr>
          <w:rFonts w:cs="Arial"/>
          <w:szCs w:val="20"/>
        </w:rPr>
        <w:t>für das Unternehmen.</w:t>
      </w:r>
      <w:r w:rsidR="00DA320D">
        <w:rPr>
          <w:rFonts w:cs="Arial"/>
          <w:szCs w:val="20"/>
        </w:rPr>
        <w:t xml:space="preserve"> Die Exportquote beträgt 95 Prozent, Fokusmärkte sind Europa, </w:t>
      </w:r>
      <w:r w:rsidR="00566990">
        <w:rPr>
          <w:rFonts w:cs="Arial"/>
          <w:szCs w:val="20"/>
        </w:rPr>
        <w:t>Nordamerika</w:t>
      </w:r>
      <w:r w:rsidR="00DA320D">
        <w:rPr>
          <w:rFonts w:cs="Arial"/>
          <w:szCs w:val="20"/>
        </w:rPr>
        <w:t xml:space="preserve"> und China.</w:t>
      </w:r>
    </w:p>
    <w:p w14:paraId="24C0E1DE" w14:textId="0B53B05B" w:rsidR="0029410D" w:rsidRDefault="0029410D" w:rsidP="006231AE">
      <w:pPr>
        <w:spacing w:line="360" w:lineRule="auto"/>
        <w:ind w:left="0" w:right="1693"/>
        <w:rPr>
          <w:rFonts w:eastAsia="Times New Roman" w:cs="Arial"/>
          <w:szCs w:val="20"/>
          <w:lang w:val="de-AT"/>
        </w:rPr>
      </w:pPr>
    </w:p>
    <w:p w14:paraId="17228239" w14:textId="755BF4BD" w:rsidR="0056748E" w:rsidRPr="0056748E" w:rsidRDefault="00567586" w:rsidP="006231AE">
      <w:pPr>
        <w:spacing w:line="360" w:lineRule="auto"/>
        <w:ind w:left="0" w:right="1693"/>
        <w:rPr>
          <w:rFonts w:eastAsia="Times New Roman" w:cs="Arial"/>
          <w:b/>
          <w:szCs w:val="20"/>
          <w:lang w:val="de-AT"/>
        </w:rPr>
      </w:pPr>
      <w:r>
        <w:rPr>
          <w:rFonts w:eastAsia="Times New Roman" w:cs="Arial"/>
          <w:b/>
          <w:szCs w:val="20"/>
          <w:lang w:val="de-AT"/>
        </w:rPr>
        <w:t>Stiftung gibt Stabilitä</w:t>
      </w:r>
      <w:r w:rsidR="00067AA2">
        <w:rPr>
          <w:rFonts w:eastAsia="Times New Roman" w:cs="Arial"/>
          <w:b/>
          <w:szCs w:val="20"/>
          <w:lang w:val="de-AT"/>
        </w:rPr>
        <w:t>t</w:t>
      </w:r>
    </w:p>
    <w:p w14:paraId="38D7B1F1" w14:textId="173F610B" w:rsidR="00566990" w:rsidRDefault="00566990" w:rsidP="006231AE">
      <w:pPr>
        <w:spacing w:line="360" w:lineRule="auto"/>
        <w:ind w:left="0" w:right="1693"/>
        <w:rPr>
          <w:rFonts w:eastAsia="Times New Roman" w:cs="Arial"/>
          <w:szCs w:val="20"/>
          <w:lang w:val="de-AT"/>
        </w:rPr>
      </w:pPr>
    </w:p>
    <w:p w14:paraId="2CAABC67" w14:textId="2B9818DB" w:rsidR="00566990" w:rsidRPr="00566990" w:rsidRDefault="00566990" w:rsidP="006231AE">
      <w:pPr>
        <w:spacing w:line="360" w:lineRule="auto"/>
        <w:ind w:left="0" w:right="1693"/>
        <w:rPr>
          <w:rFonts w:eastAsia="Times New Roman" w:cs="Arial"/>
          <w:szCs w:val="20"/>
        </w:rPr>
      </w:pPr>
      <w:r w:rsidRPr="00566990">
        <w:rPr>
          <w:rFonts w:eastAsia="Times New Roman" w:cs="Arial"/>
          <w:szCs w:val="20"/>
        </w:rPr>
        <w:t>Als Stiftungsunternehmen kann TGW nicht verkauft werden, zwei Drittel des Gewinns bleiben im Unte</w:t>
      </w:r>
      <w:r>
        <w:rPr>
          <w:rFonts w:eastAsia="Times New Roman" w:cs="Arial"/>
          <w:szCs w:val="20"/>
        </w:rPr>
        <w:t xml:space="preserve">rnehmen und werden investiert. </w:t>
      </w:r>
      <w:r w:rsidRPr="00566990">
        <w:rPr>
          <w:rFonts w:eastAsia="Times New Roman" w:cs="Arial"/>
          <w:szCs w:val="20"/>
        </w:rPr>
        <w:t>Damit ist TGW ein verlässlicher Arbeitgeber und sta</w:t>
      </w:r>
      <w:r>
        <w:rPr>
          <w:rFonts w:eastAsia="Times New Roman" w:cs="Arial"/>
          <w:szCs w:val="20"/>
        </w:rPr>
        <w:t>biler Partner für seine Kunden</w:t>
      </w:r>
      <w:r w:rsidR="004E6A84">
        <w:rPr>
          <w:rFonts w:eastAsia="Times New Roman" w:cs="Arial"/>
          <w:szCs w:val="20"/>
        </w:rPr>
        <w:t xml:space="preserve"> und Lieferanten</w:t>
      </w:r>
      <w:r>
        <w:rPr>
          <w:rFonts w:eastAsia="Times New Roman" w:cs="Arial"/>
          <w:szCs w:val="20"/>
        </w:rPr>
        <w:t xml:space="preserve">. </w:t>
      </w:r>
      <w:r w:rsidRPr="00566990">
        <w:rPr>
          <w:rFonts w:eastAsia="Times New Roman" w:cs="Arial"/>
          <w:szCs w:val="20"/>
        </w:rPr>
        <w:t xml:space="preserve">Darüber hinaus werden auch die gemeinnützigen Future Wings </w:t>
      </w:r>
      <w:r w:rsidR="00305B78">
        <w:rPr>
          <w:rFonts w:eastAsia="Times New Roman" w:cs="Arial"/>
          <w:szCs w:val="20"/>
        </w:rPr>
        <w:t>Stiftungsprojekte</w:t>
      </w:r>
      <w:r w:rsidRPr="00566990">
        <w:rPr>
          <w:rFonts w:eastAsia="Times New Roman" w:cs="Arial"/>
          <w:szCs w:val="20"/>
        </w:rPr>
        <w:t xml:space="preserve"> unterstützt, die sich vor allem der Aus- und Weiterbildung von Kindern und Jugendlichen widmen.</w:t>
      </w:r>
    </w:p>
    <w:p w14:paraId="0BEA717C" w14:textId="4F824F16" w:rsidR="00317839" w:rsidRDefault="00317839" w:rsidP="006231AE">
      <w:pPr>
        <w:spacing w:line="360" w:lineRule="auto"/>
        <w:ind w:left="0" w:right="1693"/>
        <w:rPr>
          <w:rFonts w:eastAsia="Times New Roman" w:cs="Arial"/>
          <w:szCs w:val="20"/>
          <w:lang w:val="de-AT"/>
        </w:rPr>
      </w:pPr>
    </w:p>
    <w:p w14:paraId="5520D47C" w14:textId="77777777" w:rsidR="00317839" w:rsidRDefault="00317839" w:rsidP="006231AE">
      <w:pPr>
        <w:spacing w:line="360" w:lineRule="auto"/>
        <w:ind w:left="0" w:right="1693"/>
        <w:rPr>
          <w:rFonts w:eastAsia="Times New Roman" w:cs="Arial"/>
          <w:szCs w:val="20"/>
          <w:lang w:val="de-AT"/>
        </w:rPr>
      </w:pPr>
    </w:p>
    <w:p w14:paraId="14D553EB" w14:textId="202AD74C" w:rsidR="000F5B9E" w:rsidRDefault="000F5B9E" w:rsidP="006231AE">
      <w:pPr>
        <w:spacing w:line="360" w:lineRule="auto"/>
        <w:ind w:left="0" w:right="1693"/>
        <w:rPr>
          <w:rFonts w:eastAsia="Times New Roman" w:cs="Arial"/>
          <w:szCs w:val="20"/>
          <w:lang w:val="de-AT"/>
        </w:rPr>
      </w:pPr>
    </w:p>
    <w:p w14:paraId="3DDB8B1B" w14:textId="77777777" w:rsidR="003773A2" w:rsidRPr="003773A2" w:rsidRDefault="003773A2" w:rsidP="006231AE">
      <w:pPr>
        <w:spacing w:line="360" w:lineRule="auto"/>
        <w:ind w:left="0" w:right="1693"/>
        <w:rPr>
          <w:rFonts w:eastAsia="Times New Roman" w:cs="Arial"/>
          <w:szCs w:val="20"/>
          <w:lang w:val="de-AT"/>
        </w:rPr>
      </w:pPr>
    </w:p>
    <w:p w14:paraId="49105682" w14:textId="5FFDC28D" w:rsidR="003773A2" w:rsidRPr="004E6A84" w:rsidRDefault="003773A2" w:rsidP="006231AE">
      <w:pPr>
        <w:spacing w:line="360" w:lineRule="auto"/>
        <w:ind w:left="0" w:right="1693"/>
        <w:rPr>
          <w:rFonts w:eastAsia="Times New Roman" w:cs="Arial"/>
          <w:sz w:val="24"/>
          <w:szCs w:val="24"/>
          <w:lang w:val="de-AT"/>
        </w:rPr>
      </w:pPr>
    </w:p>
    <w:p w14:paraId="648DA63D" w14:textId="6ACA6FD1" w:rsidR="005F35FC" w:rsidRPr="004E6A84" w:rsidRDefault="005F35FC" w:rsidP="006231AE">
      <w:pPr>
        <w:spacing w:line="360" w:lineRule="auto"/>
        <w:ind w:left="0" w:right="1693"/>
        <w:rPr>
          <w:rFonts w:eastAsia="Times New Roman" w:cs="Arial"/>
          <w:sz w:val="24"/>
          <w:szCs w:val="24"/>
          <w:lang w:val="de-AT"/>
        </w:rPr>
      </w:pPr>
    </w:p>
    <w:p w14:paraId="533BC160" w14:textId="035DE4A5" w:rsidR="005F35FC" w:rsidRPr="00D7640F" w:rsidRDefault="005F35FC" w:rsidP="006231AE">
      <w:pPr>
        <w:spacing w:line="360" w:lineRule="auto"/>
        <w:ind w:left="0" w:right="1693"/>
        <w:rPr>
          <w:rFonts w:cs="Arial"/>
          <w:lang w:val="de-AT"/>
        </w:rPr>
      </w:pPr>
    </w:p>
    <w:p w14:paraId="44193CC6" w14:textId="41314EB5" w:rsidR="005F35FC" w:rsidRPr="00D7640F" w:rsidRDefault="005F35FC" w:rsidP="006231AE">
      <w:pPr>
        <w:spacing w:line="360" w:lineRule="auto"/>
        <w:ind w:left="0" w:right="1693"/>
        <w:rPr>
          <w:rFonts w:cs="Arial"/>
          <w:lang w:val="de-AT"/>
        </w:rPr>
      </w:pPr>
    </w:p>
    <w:p w14:paraId="1BA54FF8" w14:textId="35C2EA98" w:rsidR="005F35FC" w:rsidRPr="00D7640F" w:rsidRDefault="005F35FC" w:rsidP="006231AE">
      <w:pPr>
        <w:spacing w:line="360" w:lineRule="auto"/>
        <w:ind w:left="0" w:right="1693"/>
        <w:rPr>
          <w:rFonts w:cs="Arial"/>
          <w:lang w:val="de-AT"/>
        </w:rPr>
      </w:pPr>
    </w:p>
    <w:p w14:paraId="11AE9E7E" w14:textId="4F678910" w:rsidR="005F35FC" w:rsidRPr="00D7640F" w:rsidRDefault="005F35FC" w:rsidP="006231AE">
      <w:pPr>
        <w:spacing w:line="360" w:lineRule="auto"/>
        <w:ind w:left="0" w:right="1693"/>
        <w:rPr>
          <w:rFonts w:cs="Arial"/>
          <w:lang w:val="de-AT"/>
        </w:rPr>
      </w:pPr>
    </w:p>
    <w:p w14:paraId="2ED23B76" w14:textId="196D00C2" w:rsidR="00566990" w:rsidRDefault="00566990" w:rsidP="006231AE">
      <w:pPr>
        <w:spacing w:line="360" w:lineRule="auto"/>
        <w:ind w:left="0" w:right="1693"/>
        <w:rPr>
          <w:rFonts w:cs="Arial"/>
          <w:lang w:val="de-AT"/>
        </w:rPr>
      </w:pPr>
    </w:p>
    <w:p w14:paraId="0D2F220D" w14:textId="5192DC54" w:rsidR="00566990" w:rsidRDefault="00566990" w:rsidP="006231AE">
      <w:pPr>
        <w:spacing w:line="360" w:lineRule="auto"/>
        <w:ind w:left="0" w:right="1693"/>
        <w:rPr>
          <w:rFonts w:cs="Arial"/>
          <w:lang w:val="de-AT"/>
        </w:rPr>
      </w:pPr>
    </w:p>
    <w:p w14:paraId="71D7E02F" w14:textId="10D9B0B1" w:rsidR="00566990" w:rsidRDefault="00566990" w:rsidP="006231AE">
      <w:pPr>
        <w:spacing w:line="360" w:lineRule="auto"/>
        <w:ind w:left="0" w:right="1693"/>
        <w:rPr>
          <w:rFonts w:cs="Arial"/>
          <w:lang w:val="de-AT"/>
        </w:rPr>
      </w:pPr>
    </w:p>
    <w:p w14:paraId="0A5C3B8A" w14:textId="7809E6FC" w:rsidR="00566990" w:rsidRDefault="00566990" w:rsidP="006231AE">
      <w:pPr>
        <w:spacing w:line="360" w:lineRule="auto"/>
        <w:ind w:left="0" w:right="1693"/>
        <w:rPr>
          <w:rFonts w:cs="Arial"/>
          <w:lang w:val="de-AT"/>
        </w:rPr>
      </w:pPr>
    </w:p>
    <w:p w14:paraId="2EEF5532" w14:textId="41775A12" w:rsidR="00566990" w:rsidRDefault="00566990" w:rsidP="006231AE">
      <w:pPr>
        <w:spacing w:line="360" w:lineRule="auto"/>
        <w:ind w:left="0" w:right="1693"/>
        <w:rPr>
          <w:rFonts w:cs="Arial"/>
          <w:lang w:val="de-AT"/>
        </w:rPr>
      </w:pPr>
    </w:p>
    <w:p w14:paraId="1AC74786" w14:textId="658D92E1" w:rsidR="00566990" w:rsidRDefault="00566990" w:rsidP="006231AE">
      <w:pPr>
        <w:spacing w:line="360" w:lineRule="auto"/>
        <w:ind w:left="0" w:right="1693"/>
        <w:rPr>
          <w:rFonts w:cs="Arial"/>
          <w:lang w:val="de-AT"/>
        </w:rPr>
      </w:pPr>
    </w:p>
    <w:p w14:paraId="03489C8E" w14:textId="77777777" w:rsidR="00566990" w:rsidRPr="00D7640F" w:rsidRDefault="00566990" w:rsidP="006231AE">
      <w:pPr>
        <w:spacing w:line="360" w:lineRule="auto"/>
        <w:ind w:left="0" w:right="1693"/>
        <w:rPr>
          <w:rFonts w:cs="Arial"/>
          <w:lang w:val="de-AT"/>
        </w:rPr>
      </w:pPr>
    </w:p>
    <w:p w14:paraId="12948237" w14:textId="6F7A83EF" w:rsidR="005F35FC" w:rsidRDefault="005F35FC" w:rsidP="006231AE">
      <w:pPr>
        <w:spacing w:line="360" w:lineRule="auto"/>
        <w:ind w:left="0" w:right="1693"/>
        <w:rPr>
          <w:rFonts w:cs="Arial"/>
          <w:lang w:val="de-AT"/>
        </w:rPr>
      </w:pPr>
    </w:p>
    <w:p w14:paraId="4A2454EB" w14:textId="0642257C" w:rsidR="004E6A84" w:rsidRDefault="004E6A84" w:rsidP="006231AE">
      <w:pPr>
        <w:spacing w:line="360" w:lineRule="auto"/>
        <w:ind w:left="0" w:right="1693"/>
        <w:rPr>
          <w:rFonts w:cs="Arial"/>
          <w:lang w:val="de-AT"/>
        </w:rPr>
      </w:pPr>
    </w:p>
    <w:p w14:paraId="32A4BACC" w14:textId="34C9157A" w:rsidR="004E6A84" w:rsidRDefault="004E6A84" w:rsidP="006231AE">
      <w:pPr>
        <w:spacing w:line="360" w:lineRule="auto"/>
        <w:ind w:left="0" w:right="1693"/>
        <w:rPr>
          <w:rFonts w:cs="Arial"/>
          <w:lang w:val="de-AT"/>
        </w:rPr>
      </w:pPr>
    </w:p>
    <w:p w14:paraId="2149B826" w14:textId="50A46B7F" w:rsidR="004E6A84" w:rsidRDefault="004E6A84" w:rsidP="006231AE">
      <w:pPr>
        <w:spacing w:line="360" w:lineRule="auto"/>
        <w:ind w:left="0" w:right="1693"/>
        <w:rPr>
          <w:rFonts w:cs="Arial"/>
          <w:lang w:val="de-AT"/>
        </w:rPr>
      </w:pPr>
    </w:p>
    <w:p w14:paraId="4EBCCC11" w14:textId="0DD2C0D4" w:rsidR="004E6A84" w:rsidRDefault="004E6A84" w:rsidP="006231AE">
      <w:pPr>
        <w:spacing w:line="360" w:lineRule="auto"/>
        <w:ind w:left="0" w:right="1693"/>
        <w:rPr>
          <w:rFonts w:cs="Arial"/>
          <w:lang w:val="de-AT"/>
        </w:rPr>
      </w:pPr>
    </w:p>
    <w:p w14:paraId="693C380A" w14:textId="6204BE59" w:rsidR="004E6A84" w:rsidRDefault="004E6A84" w:rsidP="006231AE">
      <w:pPr>
        <w:spacing w:line="360" w:lineRule="auto"/>
        <w:ind w:left="0" w:right="1693"/>
        <w:rPr>
          <w:rFonts w:cs="Arial"/>
          <w:lang w:val="de-AT"/>
        </w:rPr>
      </w:pPr>
    </w:p>
    <w:p w14:paraId="6B074DFF" w14:textId="341C78F3" w:rsidR="004E6A84" w:rsidRDefault="004E6A84" w:rsidP="006231AE">
      <w:pPr>
        <w:spacing w:line="360" w:lineRule="auto"/>
        <w:ind w:left="0" w:right="1693"/>
        <w:rPr>
          <w:rFonts w:cs="Arial"/>
          <w:lang w:val="de-AT"/>
        </w:rPr>
      </w:pPr>
    </w:p>
    <w:p w14:paraId="3D9FA90A" w14:textId="0421B554" w:rsidR="004E6A84" w:rsidRPr="00D7640F" w:rsidRDefault="004E6A84" w:rsidP="006231AE">
      <w:pPr>
        <w:spacing w:line="360" w:lineRule="auto"/>
        <w:ind w:left="0" w:right="1693"/>
        <w:rPr>
          <w:rFonts w:cs="Arial"/>
          <w:lang w:val="de-AT"/>
        </w:rPr>
      </w:pPr>
    </w:p>
    <w:p w14:paraId="62EC9E57" w14:textId="3AF8D3F1" w:rsidR="00BC7952" w:rsidRPr="00BC7952" w:rsidRDefault="00982138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hyperlink r:id="rId8" w:history="1">
        <w:r w:rsidR="00BC7952" w:rsidRPr="00BC7952">
          <w:rPr>
            <w:rStyle w:val="Hyperlink"/>
            <w:lang w:val="en-AU"/>
          </w:rPr>
          <w:t>www.tgw-group.com</w:t>
        </w:r>
      </w:hyperlink>
    </w:p>
    <w:p w14:paraId="2A835882" w14:textId="77777777" w:rsidR="00BC7952" w:rsidRPr="00BC7952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</w:p>
    <w:p w14:paraId="0BE73218" w14:textId="77777777" w:rsidR="00BC7952" w:rsidRPr="00BC7952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  <w:lang w:val="en-AU"/>
        </w:rPr>
      </w:pPr>
      <w:r w:rsidRPr="00BC7952">
        <w:rPr>
          <w:rStyle w:val="Hyperlink"/>
          <w:b/>
          <w:color w:val="auto"/>
          <w:u w:val="none"/>
          <w:lang w:val="en-AU"/>
        </w:rPr>
        <w:lastRenderedPageBreak/>
        <w:t>Über die TGW Logistics Group:</w:t>
      </w:r>
    </w:p>
    <w:p w14:paraId="3F798568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Die TGW Logistics Group ist ein international führender Anbieter von Intralogistik-Lösungen. Seit 50 Jahren realisiert der österreichische Spezialist automatisierte Anlagen für seine internationalen Kunden: von A wie Adidas bis Z wie Zalando. Als Systemintegrator übernimmt TGW dabei Planung, Produktion und Realisierung von komplexen Logistikzentren – von Mechatronik über Robotik bis hin zu Steuerung und Software.</w:t>
      </w:r>
    </w:p>
    <w:p w14:paraId="33FFB395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73993BEF" w14:textId="3B014A7B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Die TGW Logistics Group hat Niederlassungen in Europa, China und den USA und beschäftigt weltweit mehr als 3.</w:t>
      </w:r>
      <w:r>
        <w:rPr>
          <w:rStyle w:val="Hyperlink"/>
          <w:color w:val="auto"/>
          <w:u w:val="none"/>
        </w:rPr>
        <w:t>5</w:t>
      </w:r>
      <w:r w:rsidRPr="00D1043D">
        <w:rPr>
          <w:rStyle w:val="Hyperlink"/>
          <w:color w:val="auto"/>
          <w:u w:val="none"/>
        </w:rPr>
        <w:t>00 Mitarbeiter. Im Wirtschaftsjahr 201</w:t>
      </w:r>
      <w:r>
        <w:rPr>
          <w:rStyle w:val="Hyperlink"/>
          <w:color w:val="auto"/>
          <w:u w:val="none"/>
        </w:rPr>
        <w:t>8</w:t>
      </w:r>
      <w:r w:rsidRPr="00D1043D">
        <w:rPr>
          <w:rStyle w:val="Hyperlink"/>
          <w:color w:val="auto"/>
          <w:u w:val="none"/>
        </w:rPr>
        <w:t>/201</w:t>
      </w:r>
      <w:r>
        <w:rPr>
          <w:rStyle w:val="Hyperlink"/>
          <w:color w:val="auto"/>
          <w:u w:val="none"/>
        </w:rPr>
        <w:t>9</w:t>
      </w:r>
      <w:r w:rsidRPr="00D1043D">
        <w:rPr>
          <w:rStyle w:val="Hyperlink"/>
          <w:color w:val="auto"/>
          <w:u w:val="none"/>
        </w:rPr>
        <w:t xml:space="preserve"> erzielte das Unternehmen einen Gesamtumsatz von 71</w:t>
      </w:r>
      <w:r>
        <w:rPr>
          <w:rStyle w:val="Hyperlink"/>
          <w:color w:val="auto"/>
          <w:u w:val="none"/>
        </w:rPr>
        <w:t>9</w:t>
      </w:r>
      <w:r w:rsidRPr="00D1043D">
        <w:rPr>
          <w:rStyle w:val="Hyperlink"/>
          <w:color w:val="auto"/>
          <w:u w:val="none"/>
        </w:rPr>
        <w:t xml:space="preserve"> Millionen Euro.</w:t>
      </w:r>
    </w:p>
    <w:p w14:paraId="589D33BD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21D6B380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44B1072C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566CFC5F" w14:textId="033EB839" w:rsidR="00BC7952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r w:rsidRPr="00D1043D">
        <w:rPr>
          <w:rStyle w:val="Hyperlink"/>
          <w:b/>
          <w:color w:val="auto"/>
          <w:u w:val="none"/>
        </w:rPr>
        <w:t>Bilder:</w:t>
      </w:r>
    </w:p>
    <w:p w14:paraId="52D55A32" w14:textId="516C173B" w:rsidR="00BC7952" w:rsidRPr="00982138" w:rsidRDefault="004C5320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982138">
        <w:rPr>
          <w:rStyle w:val="Hyperlink"/>
          <w:color w:val="auto"/>
          <w:u w:val="none"/>
          <w:lang w:val="en-AU"/>
        </w:rPr>
        <w:t>Copyright</w:t>
      </w:r>
      <w:r w:rsidR="00982138">
        <w:rPr>
          <w:rStyle w:val="Hyperlink"/>
          <w:color w:val="auto"/>
          <w:u w:val="none"/>
          <w:lang w:val="en-AU"/>
        </w:rPr>
        <w:t>:</w:t>
      </w:r>
      <w:r w:rsidRPr="00982138">
        <w:rPr>
          <w:rStyle w:val="Hyperlink"/>
          <w:color w:val="auto"/>
          <w:u w:val="none"/>
          <w:lang w:val="en-AU"/>
        </w:rPr>
        <w:t xml:space="preserve"> </w:t>
      </w:r>
      <w:r w:rsidR="00982138" w:rsidRPr="00982138">
        <w:rPr>
          <w:rStyle w:val="Hyperlink"/>
          <w:color w:val="auto"/>
          <w:u w:val="none"/>
          <w:lang w:val="en-AU"/>
        </w:rPr>
        <w:t>IV OÖ/Eric Krügl (Abdruck honorarfrei)</w:t>
      </w:r>
    </w:p>
    <w:p w14:paraId="5DF22281" w14:textId="77777777" w:rsidR="00BC7952" w:rsidRPr="00982138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</w:p>
    <w:p w14:paraId="2D228FBF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r w:rsidRPr="00D1043D">
        <w:rPr>
          <w:rStyle w:val="Hyperlink"/>
          <w:b/>
          <w:color w:val="auto"/>
          <w:u w:val="none"/>
        </w:rPr>
        <w:t>Kontakt:</w:t>
      </w:r>
    </w:p>
    <w:p w14:paraId="21F166E8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TGW Logistics Group GmbH</w:t>
      </w:r>
    </w:p>
    <w:p w14:paraId="4505A7ED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 xml:space="preserve">A-4614 Marchtrenk, </w:t>
      </w:r>
      <w:r>
        <w:rPr>
          <w:rStyle w:val="Hyperlink"/>
          <w:color w:val="auto"/>
          <w:u w:val="none"/>
        </w:rPr>
        <w:t>Ludwig Szinicz Straße</w:t>
      </w:r>
      <w:r w:rsidRPr="00D1043D">
        <w:rPr>
          <w:rStyle w:val="Hyperlink"/>
          <w:color w:val="auto"/>
          <w:u w:val="none"/>
        </w:rPr>
        <w:t xml:space="preserve"> 3</w:t>
      </w:r>
    </w:p>
    <w:p w14:paraId="0507FA2E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T: +43.(0)50.486-0</w:t>
      </w:r>
    </w:p>
    <w:p w14:paraId="1E156A57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F: +43.(0)50.486-31</w:t>
      </w:r>
    </w:p>
    <w:p w14:paraId="369D44DA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E-Mail: tgw@tgw-group.com</w:t>
      </w:r>
    </w:p>
    <w:p w14:paraId="4A673058" w14:textId="77777777" w:rsidR="00BC7952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73B66EF1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Alexander Tahedl</w:t>
      </w:r>
    </w:p>
    <w:p w14:paraId="38CAFEA0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 xml:space="preserve">Marketing </w:t>
      </w:r>
      <w:r>
        <w:rPr>
          <w:rStyle w:val="Hyperlink"/>
          <w:color w:val="auto"/>
          <w:u w:val="none"/>
          <w:lang w:val="en-AU"/>
        </w:rPr>
        <w:t xml:space="preserve">&amp; Communications </w:t>
      </w:r>
      <w:r w:rsidRPr="00D1043D">
        <w:rPr>
          <w:rStyle w:val="Hyperlink"/>
          <w:color w:val="auto"/>
          <w:u w:val="none"/>
          <w:lang w:val="en-AU"/>
        </w:rPr>
        <w:t>Specialist</w:t>
      </w:r>
    </w:p>
    <w:p w14:paraId="5E970954" w14:textId="77777777" w:rsidR="00BC7952" w:rsidRPr="00A345E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A345ED">
        <w:rPr>
          <w:rStyle w:val="Hyperlink"/>
          <w:color w:val="auto"/>
          <w:u w:val="none"/>
          <w:lang w:val="en-AU"/>
        </w:rPr>
        <w:t>T: +43.(0)50.486-2267</w:t>
      </w:r>
    </w:p>
    <w:p w14:paraId="634DC71C" w14:textId="77777777" w:rsidR="00BC7952" w:rsidRPr="00A345E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A345ED">
        <w:rPr>
          <w:rStyle w:val="Hyperlink"/>
          <w:color w:val="auto"/>
          <w:u w:val="none"/>
          <w:lang w:val="en-AU"/>
        </w:rPr>
        <w:t>M: +43.(0)664.88459713</w:t>
      </w:r>
    </w:p>
    <w:p w14:paraId="39DC7715" w14:textId="77777777" w:rsidR="00BC7952" w:rsidRPr="00A345ED" w:rsidRDefault="00BC7952" w:rsidP="00BC7952">
      <w:pPr>
        <w:spacing w:line="240" w:lineRule="auto"/>
        <w:ind w:left="0" w:right="1693"/>
        <w:rPr>
          <w:lang w:val="en-AU"/>
        </w:rPr>
      </w:pPr>
      <w:r w:rsidRPr="00A345ED">
        <w:rPr>
          <w:rStyle w:val="Hyperlink"/>
          <w:color w:val="auto"/>
          <w:u w:val="none"/>
          <w:lang w:val="en-AU"/>
        </w:rPr>
        <w:t>alexander.tahedl@tgw-group.com</w:t>
      </w:r>
    </w:p>
    <w:p w14:paraId="59D12869" w14:textId="77777777" w:rsidR="00BC7952" w:rsidRPr="00A345E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</w:p>
    <w:p w14:paraId="48081E6F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Pressekontakt:</w:t>
      </w:r>
    </w:p>
    <w:p w14:paraId="7A845D71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Martin Kirchmayr</w:t>
      </w:r>
    </w:p>
    <w:p w14:paraId="43019F14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Director Marketing &amp; Communications</w:t>
      </w:r>
    </w:p>
    <w:p w14:paraId="304092D1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T: +43.(0)50.486-1382</w:t>
      </w:r>
    </w:p>
    <w:p w14:paraId="384D1985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M: +43.(0)664.8187423</w:t>
      </w:r>
    </w:p>
    <w:p w14:paraId="00D8C2A3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martin.kirchmayr@tgw-group.com</w:t>
      </w:r>
    </w:p>
    <w:p w14:paraId="16AF86FD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</w:p>
    <w:p w14:paraId="66DA4BFC" w14:textId="77777777" w:rsidR="00BC7952" w:rsidRPr="00D1043D" w:rsidRDefault="00BC7952" w:rsidP="00BC7952">
      <w:pPr>
        <w:spacing w:line="240" w:lineRule="auto"/>
        <w:ind w:left="0" w:right="1693"/>
        <w:rPr>
          <w:lang w:val="de-AT"/>
        </w:rPr>
      </w:pPr>
    </w:p>
    <w:p w14:paraId="3CD656FD" w14:textId="57ECC780" w:rsidR="006231AE" w:rsidRPr="006231AE" w:rsidRDefault="006231AE" w:rsidP="006231AE">
      <w:pPr>
        <w:ind w:left="0" w:right="1693"/>
      </w:pPr>
    </w:p>
    <w:sectPr w:rsidR="006231AE" w:rsidRPr="006231AE" w:rsidSect="00AF2210">
      <w:headerReference w:type="default" r:id="rId9"/>
      <w:footerReference w:type="default" r:id="rId10"/>
      <w:pgSz w:w="11906" w:h="16838" w:code="9"/>
      <w:pgMar w:top="2268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2784B" w14:textId="77777777" w:rsidR="00492808" w:rsidRDefault="00492808" w:rsidP="00764006">
      <w:pPr>
        <w:spacing w:line="240" w:lineRule="auto"/>
      </w:pPr>
      <w:r>
        <w:separator/>
      </w:r>
    </w:p>
  </w:endnote>
  <w:endnote w:type="continuationSeparator" w:id="0">
    <w:p w14:paraId="014B2085" w14:textId="77777777" w:rsidR="00492808" w:rsidRDefault="00492808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A345ED" w:rsidRPr="00C424EA" w14:paraId="08816687" w14:textId="77777777" w:rsidTr="00A345ED">
      <w:tc>
        <w:tcPr>
          <w:tcW w:w="6474" w:type="dxa"/>
        </w:tcPr>
        <w:p w14:paraId="49AE738F" w14:textId="77777777" w:rsidR="00A345ED" w:rsidRPr="00C424EA" w:rsidRDefault="00A345ED" w:rsidP="00C424EA">
          <w:pPr>
            <w:pStyle w:val="FuzeileAdresse"/>
            <w:spacing w:line="240" w:lineRule="auto"/>
            <w:ind w:left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TGW Logistics Group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44940353" w14:textId="77777777" w:rsidR="00A345ED" w:rsidRPr="00C424EA" w:rsidRDefault="00A345ED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7D5060D7" w14:textId="77777777" w:rsidR="00A345ED" w:rsidRPr="00C424EA" w:rsidRDefault="00A345ED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438" w:type="dxa"/>
          <w:vAlign w:val="center"/>
        </w:tcPr>
        <w:p w14:paraId="0FA00235" w14:textId="4F57344A" w:rsidR="00A345ED" w:rsidRPr="00C424EA" w:rsidRDefault="00A345ED" w:rsidP="00C424EA">
          <w:pPr>
            <w:pStyle w:val="FuzeileFirmendaten"/>
            <w:spacing w:line="240" w:lineRule="auto"/>
            <w:rPr>
              <w:sz w:val="16"/>
              <w:szCs w:val="16"/>
            </w:rPr>
          </w:pP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PAGE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982138">
            <w:rPr>
              <w:noProof/>
              <w:sz w:val="16"/>
              <w:szCs w:val="16"/>
            </w:rPr>
            <w:t>1</w:t>
          </w:r>
          <w:r w:rsidRPr="00C424EA">
            <w:rPr>
              <w:sz w:val="16"/>
              <w:szCs w:val="16"/>
            </w:rPr>
            <w:fldChar w:fldCharType="end"/>
          </w:r>
          <w:r w:rsidRPr="00C424EA">
            <w:rPr>
              <w:sz w:val="16"/>
              <w:szCs w:val="16"/>
            </w:rPr>
            <w:t xml:space="preserve"> / </w:t>
          </w: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NUMPAGES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982138">
            <w:rPr>
              <w:noProof/>
              <w:sz w:val="16"/>
              <w:szCs w:val="16"/>
            </w:rPr>
            <w:t>3</w:t>
          </w:r>
          <w:r w:rsidRPr="00C424EA">
            <w:rPr>
              <w:noProof/>
              <w:sz w:val="16"/>
              <w:szCs w:val="16"/>
            </w:rPr>
            <w:fldChar w:fldCharType="end"/>
          </w:r>
        </w:p>
      </w:tc>
    </w:tr>
  </w:tbl>
  <w:p w14:paraId="6746F027" w14:textId="77777777" w:rsidR="00A345ED" w:rsidRPr="000B65C7" w:rsidRDefault="00A345ED" w:rsidP="000B65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95B41" w14:textId="77777777" w:rsidR="00492808" w:rsidRDefault="00492808" w:rsidP="00764006">
      <w:pPr>
        <w:spacing w:line="240" w:lineRule="auto"/>
      </w:pPr>
      <w:r>
        <w:separator/>
      </w:r>
    </w:p>
  </w:footnote>
  <w:footnote w:type="continuationSeparator" w:id="0">
    <w:p w14:paraId="32AD1B46" w14:textId="77777777" w:rsidR="00492808" w:rsidRDefault="00492808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EDF2F" w14:textId="77777777" w:rsidR="00A345ED" w:rsidRDefault="00A345ED" w:rsidP="00C54F6A">
    <w:pPr>
      <w:pStyle w:val="Dokumententitel"/>
    </w:pPr>
  </w:p>
  <w:p w14:paraId="6614E224" w14:textId="130699BC" w:rsidR="00A345ED" w:rsidRPr="00C15D91" w:rsidRDefault="00A345ED" w:rsidP="00C54F6A">
    <w:pPr>
      <w:pStyle w:val="Dokumententitel"/>
    </w:pPr>
    <w:r>
      <w:rPr>
        <w:lang w:eastAsia="de-AT"/>
      </w:rPr>
      <w:drawing>
        <wp:anchor distT="0" distB="0" distL="114300" distR="114300" simplePos="0" relativeHeight="251659264" behindDoc="0" locked="0" layoutInCell="1" allowOverlap="1" wp14:anchorId="0D4760BF" wp14:editId="06572A66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Presseinformation</w:t>
    </w:r>
  </w:p>
  <w:p w14:paraId="4A3477A3" w14:textId="77777777" w:rsidR="00A345ED" w:rsidRPr="00C54F6A" w:rsidRDefault="00A345ED" w:rsidP="00743B0E">
    <w:pPr>
      <w:pStyle w:val="Kopfzeil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673"/>
    <w:multiLevelType w:val="hybridMultilevel"/>
    <w:tmpl w:val="21D2D8E2"/>
    <w:lvl w:ilvl="0" w:tplc="02AE323E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5812380"/>
    <w:multiLevelType w:val="hybridMultilevel"/>
    <w:tmpl w:val="312E2A98"/>
    <w:lvl w:ilvl="0" w:tplc="DAF218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u w:color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66F4A50"/>
    <w:multiLevelType w:val="hybridMultilevel"/>
    <w:tmpl w:val="2836E7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F1B95"/>
    <w:multiLevelType w:val="hybridMultilevel"/>
    <w:tmpl w:val="A26489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D0128"/>
    <w:multiLevelType w:val="hybridMultilevel"/>
    <w:tmpl w:val="FB4E8D8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A0E7B"/>
    <w:multiLevelType w:val="hybridMultilevel"/>
    <w:tmpl w:val="67F473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B333E"/>
    <w:multiLevelType w:val="hybridMultilevel"/>
    <w:tmpl w:val="C4F69A28"/>
    <w:lvl w:ilvl="0" w:tplc="8D0A5832">
      <w:start w:val="1"/>
      <w:numFmt w:val="bullet"/>
      <w:pStyle w:val="Listenebene1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3E4235B0"/>
    <w:multiLevelType w:val="hybridMultilevel"/>
    <w:tmpl w:val="9FC828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47DC6"/>
    <w:multiLevelType w:val="hybridMultilevel"/>
    <w:tmpl w:val="3ECC65D8"/>
    <w:lvl w:ilvl="0" w:tplc="B18A97A0">
      <w:start w:val="1"/>
      <w:numFmt w:val="bullet"/>
      <w:pStyle w:val="Listenebene2"/>
      <w:lvlText w:val=""/>
      <w:lvlJc w:val="left"/>
      <w:pPr>
        <w:ind w:left="1571" w:hanging="360"/>
      </w:pPr>
      <w:rPr>
        <w:rFonts w:ascii="Wingdings" w:hAnsi="Wingdings" w:hint="default"/>
        <w:color w:val="576066" w:themeColor="text2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D7B22AF"/>
    <w:multiLevelType w:val="multilevel"/>
    <w:tmpl w:val="E646CAA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22B11D5"/>
    <w:multiLevelType w:val="hybridMultilevel"/>
    <w:tmpl w:val="5978B4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40436"/>
    <w:multiLevelType w:val="hybridMultilevel"/>
    <w:tmpl w:val="E8940438"/>
    <w:lvl w:ilvl="0" w:tplc="FBD6C666">
      <w:start w:val="1"/>
      <w:numFmt w:val="bullet"/>
      <w:pStyle w:val="Listenebene3"/>
      <w:lvlText w:val=""/>
      <w:lvlJc w:val="left"/>
      <w:pPr>
        <w:ind w:left="1931" w:hanging="360"/>
      </w:pPr>
      <w:rPr>
        <w:rFonts w:ascii="Wingdings" w:hAnsi="Wingdings" w:hint="default"/>
        <w:color w:val="949E9E" w:themeColor="background2" w:themeShade="BF"/>
      </w:rPr>
    </w:lvl>
    <w:lvl w:ilvl="1" w:tplc="0407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12" w15:restartNumberingAfterBreak="0">
    <w:nsid w:val="65536B36"/>
    <w:multiLevelType w:val="hybridMultilevel"/>
    <w:tmpl w:val="88A81478"/>
    <w:lvl w:ilvl="0" w:tplc="04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874048E"/>
    <w:multiLevelType w:val="hybridMultilevel"/>
    <w:tmpl w:val="D4205B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1"/>
  </w:num>
  <w:num w:numId="5">
    <w:abstractNumId w:val="12"/>
  </w:num>
  <w:num w:numId="6">
    <w:abstractNumId w:val="1"/>
  </w:num>
  <w:num w:numId="7">
    <w:abstractNumId w:val="0"/>
  </w:num>
  <w:num w:numId="8">
    <w:abstractNumId w:val="10"/>
  </w:num>
  <w:num w:numId="9">
    <w:abstractNumId w:val="3"/>
  </w:num>
  <w:num w:numId="10">
    <w:abstractNumId w:val="13"/>
  </w:num>
  <w:num w:numId="11">
    <w:abstractNumId w:val="7"/>
  </w:num>
  <w:num w:numId="12">
    <w:abstractNumId w:val="5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131078" w:nlCheck="1" w:checkStyle="0"/>
  <w:activeWritingStyle w:appName="MSWord" w:lang="en-AU" w:vendorID="64" w:dllVersion="131078" w:nlCheck="1" w:checkStyle="1"/>
  <w:activeWritingStyle w:appName="MSWord" w:lang="de-AT" w:vendorID="64" w:dllVersion="131078" w:nlCheck="1" w:checkStyle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7601"/>
    <w:rsid w:val="00007FC6"/>
    <w:rsid w:val="00011FD5"/>
    <w:rsid w:val="00015103"/>
    <w:rsid w:val="00020D08"/>
    <w:rsid w:val="000220DD"/>
    <w:rsid w:val="00033C13"/>
    <w:rsid w:val="000362EF"/>
    <w:rsid w:val="00037050"/>
    <w:rsid w:val="00045C9C"/>
    <w:rsid w:val="00045F47"/>
    <w:rsid w:val="00047282"/>
    <w:rsid w:val="000522C7"/>
    <w:rsid w:val="0005414E"/>
    <w:rsid w:val="00057E65"/>
    <w:rsid w:val="0006731A"/>
    <w:rsid w:val="00067AA2"/>
    <w:rsid w:val="00082003"/>
    <w:rsid w:val="00086319"/>
    <w:rsid w:val="00090945"/>
    <w:rsid w:val="00092354"/>
    <w:rsid w:val="00095936"/>
    <w:rsid w:val="000A267E"/>
    <w:rsid w:val="000A33C6"/>
    <w:rsid w:val="000A6CE7"/>
    <w:rsid w:val="000A77BB"/>
    <w:rsid w:val="000B5A93"/>
    <w:rsid w:val="000B65C7"/>
    <w:rsid w:val="000C38EE"/>
    <w:rsid w:val="000C5589"/>
    <w:rsid w:val="000D32EB"/>
    <w:rsid w:val="000E20AF"/>
    <w:rsid w:val="000E33BA"/>
    <w:rsid w:val="000E33FB"/>
    <w:rsid w:val="000E43C8"/>
    <w:rsid w:val="000F5B9E"/>
    <w:rsid w:val="000F6CC2"/>
    <w:rsid w:val="000F750C"/>
    <w:rsid w:val="00100BDA"/>
    <w:rsid w:val="00102353"/>
    <w:rsid w:val="00103B57"/>
    <w:rsid w:val="00106523"/>
    <w:rsid w:val="00114B27"/>
    <w:rsid w:val="00114EE0"/>
    <w:rsid w:val="00116BB3"/>
    <w:rsid w:val="0012627D"/>
    <w:rsid w:val="00131A55"/>
    <w:rsid w:val="001338DB"/>
    <w:rsid w:val="00142015"/>
    <w:rsid w:val="00142599"/>
    <w:rsid w:val="00142D0C"/>
    <w:rsid w:val="00147C5F"/>
    <w:rsid w:val="00151FD8"/>
    <w:rsid w:val="00152760"/>
    <w:rsid w:val="00155AE9"/>
    <w:rsid w:val="00165988"/>
    <w:rsid w:val="00165EB0"/>
    <w:rsid w:val="00172A15"/>
    <w:rsid w:val="001749CD"/>
    <w:rsid w:val="00183067"/>
    <w:rsid w:val="00185FCF"/>
    <w:rsid w:val="0019186D"/>
    <w:rsid w:val="00191D7D"/>
    <w:rsid w:val="0019426A"/>
    <w:rsid w:val="00195BA1"/>
    <w:rsid w:val="001A6E46"/>
    <w:rsid w:val="001A743C"/>
    <w:rsid w:val="001A7904"/>
    <w:rsid w:val="001B450B"/>
    <w:rsid w:val="001B46E9"/>
    <w:rsid w:val="001B4929"/>
    <w:rsid w:val="001B7742"/>
    <w:rsid w:val="001B7BB4"/>
    <w:rsid w:val="001C1838"/>
    <w:rsid w:val="001C40DE"/>
    <w:rsid w:val="001D7887"/>
    <w:rsid w:val="001E2BAD"/>
    <w:rsid w:val="001E6404"/>
    <w:rsid w:val="001E7FE9"/>
    <w:rsid w:val="001F2A46"/>
    <w:rsid w:val="002028B2"/>
    <w:rsid w:val="0020344F"/>
    <w:rsid w:val="00203677"/>
    <w:rsid w:val="00220A80"/>
    <w:rsid w:val="00220DA8"/>
    <w:rsid w:val="00223EA8"/>
    <w:rsid w:val="0023663F"/>
    <w:rsid w:val="00245527"/>
    <w:rsid w:val="00250BA2"/>
    <w:rsid w:val="00252769"/>
    <w:rsid w:val="00262F29"/>
    <w:rsid w:val="0026487A"/>
    <w:rsid w:val="00265358"/>
    <w:rsid w:val="00273328"/>
    <w:rsid w:val="002820AB"/>
    <w:rsid w:val="0029410D"/>
    <w:rsid w:val="002A1224"/>
    <w:rsid w:val="002A3009"/>
    <w:rsid w:val="002A564B"/>
    <w:rsid w:val="002A65F0"/>
    <w:rsid w:val="002B4D96"/>
    <w:rsid w:val="002C0149"/>
    <w:rsid w:val="002C0832"/>
    <w:rsid w:val="002C238E"/>
    <w:rsid w:val="002C36E5"/>
    <w:rsid w:val="002C69C9"/>
    <w:rsid w:val="002D6158"/>
    <w:rsid w:val="002E27C5"/>
    <w:rsid w:val="00305B78"/>
    <w:rsid w:val="00305C14"/>
    <w:rsid w:val="003107A7"/>
    <w:rsid w:val="00310975"/>
    <w:rsid w:val="00312E2D"/>
    <w:rsid w:val="00314A98"/>
    <w:rsid w:val="00317839"/>
    <w:rsid w:val="00320511"/>
    <w:rsid w:val="00322CCA"/>
    <w:rsid w:val="003238A9"/>
    <w:rsid w:val="00323A2F"/>
    <w:rsid w:val="00325F75"/>
    <w:rsid w:val="0032656C"/>
    <w:rsid w:val="003327F2"/>
    <w:rsid w:val="00336D99"/>
    <w:rsid w:val="00345413"/>
    <w:rsid w:val="0035052F"/>
    <w:rsid w:val="00353A88"/>
    <w:rsid w:val="00367F43"/>
    <w:rsid w:val="0037168C"/>
    <w:rsid w:val="003769B5"/>
    <w:rsid w:val="003773A2"/>
    <w:rsid w:val="00377F06"/>
    <w:rsid w:val="00382EDF"/>
    <w:rsid w:val="003835AA"/>
    <w:rsid w:val="003856E8"/>
    <w:rsid w:val="00386B3D"/>
    <w:rsid w:val="003A1305"/>
    <w:rsid w:val="003A23C4"/>
    <w:rsid w:val="003A35D1"/>
    <w:rsid w:val="003A46B9"/>
    <w:rsid w:val="003A5CDA"/>
    <w:rsid w:val="003A67B1"/>
    <w:rsid w:val="003A6D30"/>
    <w:rsid w:val="003B2F92"/>
    <w:rsid w:val="003B47D3"/>
    <w:rsid w:val="003B509C"/>
    <w:rsid w:val="003B5271"/>
    <w:rsid w:val="003B7A94"/>
    <w:rsid w:val="003D692C"/>
    <w:rsid w:val="003E3F4D"/>
    <w:rsid w:val="003E6164"/>
    <w:rsid w:val="003F29B3"/>
    <w:rsid w:val="003F487B"/>
    <w:rsid w:val="003F5554"/>
    <w:rsid w:val="003F72A2"/>
    <w:rsid w:val="004022C2"/>
    <w:rsid w:val="00414BF0"/>
    <w:rsid w:val="00416095"/>
    <w:rsid w:val="00421BE2"/>
    <w:rsid w:val="004242C5"/>
    <w:rsid w:val="004265B6"/>
    <w:rsid w:val="004272DB"/>
    <w:rsid w:val="00427466"/>
    <w:rsid w:val="004277EE"/>
    <w:rsid w:val="00431015"/>
    <w:rsid w:val="0043387C"/>
    <w:rsid w:val="00441225"/>
    <w:rsid w:val="00451FDA"/>
    <w:rsid w:val="00453DB8"/>
    <w:rsid w:val="00456A9F"/>
    <w:rsid w:val="004610E8"/>
    <w:rsid w:val="00461393"/>
    <w:rsid w:val="00461EA5"/>
    <w:rsid w:val="00462574"/>
    <w:rsid w:val="00464F70"/>
    <w:rsid w:val="004713CE"/>
    <w:rsid w:val="004746BE"/>
    <w:rsid w:val="00475D53"/>
    <w:rsid w:val="0047613B"/>
    <w:rsid w:val="004832B0"/>
    <w:rsid w:val="00483405"/>
    <w:rsid w:val="00492808"/>
    <w:rsid w:val="0049770C"/>
    <w:rsid w:val="004A3FD4"/>
    <w:rsid w:val="004B219C"/>
    <w:rsid w:val="004B22E9"/>
    <w:rsid w:val="004B3F79"/>
    <w:rsid w:val="004C48D8"/>
    <w:rsid w:val="004C5320"/>
    <w:rsid w:val="004C74E5"/>
    <w:rsid w:val="004E6A84"/>
    <w:rsid w:val="004F6ECF"/>
    <w:rsid w:val="0050153C"/>
    <w:rsid w:val="005136AB"/>
    <w:rsid w:val="00517852"/>
    <w:rsid w:val="00521351"/>
    <w:rsid w:val="00523149"/>
    <w:rsid w:val="00531685"/>
    <w:rsid w:val="00534D59"/>
    <w:rsid w:val="00566990"/>
    <w:rsid w:val="0056748E"/>
    <w:rsid w:val="00567586"/>
    <w:rsid w:val="00571727"/>
    <w:rsid w:val="00572ACA"/>
    <w:rsid w:val="00574AF2"/>
    <w:rsid w:val="0058443D"/>
    <w:rsid w:val="00585363"/>
    <w:rsid w:val="00592E8D"/>
    <w:rsid w:val="0059489A"/>
    <w:rsid w:val="00594A70"/>
    <w:rsid w:val="00595F5F"/>
    <w:rsid w:val="005A0C2A"/>
    <w:rsid w:val="005A42B3"/>
    <w:rsid w:val="005A4860"/>
    <w:rsid w:val="005B3F84"/>
    <w:rsid w:val="005B5337"/>
    <w:rsid w:val="005C52BE"/>
    <w:rsid w:val="005D0C18"/>
    <w:rsid w:val="005D56DA"/>
    <w:rsid w:val="005D71EC"/>
    <w:rsid w:val="005E2C94"/>
    <w:rsid w:val="005E5427"/>
    <w:rsid w:val="005F0CD7"/>
    <w:rsid w:val="005F1EA6"/>
    <w:rsid w:val="005F23BB"/>
    <w:rsid w:val="005F275F"/>
    <w:rsid w:val="005F35FC"/>
    <w:rsid w:val="005F366F"/>
    <w:rsid w:val="005F473F"/>
    <w:rsid w:val="005F7BE5"/>
    <w:rsid w:val="00606EB8"/>
    <w:rsid w:val="00610D92"/>
    <w:rsid w:val="0061392A"/>
    <w:rsid w:val="00614B22"/>
    <w:rsid w:val="006150A8"/>
    <w:rsid w:val="00617806"/>
    <w:rsid w:val="006231AE"/>
    <w:rsid w:val="00623EDB"/>
    <w:rsid w:val="0062546A"/>
    <w:rsid w:val="00626565"/>
    <w:rsid w:val="006273C7"/>
    <w:rsid w:val="00642314"/>
    <w:rsid w:val="006437FF"/>
    <w:rsid w:val="00643CDE"/>
    <w:rsid w:val="00650DF4"/>
    <w:rsid w:val="00660132"/>
    <w:rsid w:val="00660B22"/>
    <w:rsid w:val="00663B02"/>
    <w:rsid w:val="00664198"/>
    <w:rsid w:val="0067197F"/>
    <w:rsid w:val="0067659E"/>
    <w:rsid w:val="00676996"/>
    <w:rsid w:val="00677B13"/>
    <w:rsid w:val="006821C8"/>
    <w:rsid w:val="006930D6"/>
    <w:rsid w:val="006955DC"/>
    <w:rsid w:val="006972C3"/>
    <w:rsid w:val="006A109C"/>
    <w:rsid w:val="006B2086"/>
    <w:rsid w:val="006B28AB"/>
    <w:rsid w:val="006B29B2"/>
    <w:rsid w:val="006B4E87"/>
    <w:rsid w:val="006B7887"/>
    <w:rsid w:val="006C2268"/>
    <w:rsid w:val="006C597B"/>
    <w:rsid w:val="006C6F22"/>
    <w:rsid w:val="006C79BB"/>
    <w:rsid w:val="006C7DFF"/>
    <w:rsid w:val="006D240C"/>
    <w:rsid w:val="006D425E"/>
    <w:rsid w:val="006D7ABD"/>
    <w:rsid w:val="006F0740"/>
    <w:rsid w:val="006F4F34"/>
    <w:rsid w:val="007003DA"/>
    <w:rsid w:val="007013F6"/>
    <w:rsid w:val="00704BFD"/>
    <w:rsid w:val="007058A0"/>
    <w:rsid w:val="0071184A"/>
    <w:rsid w:val="007159BA"/>
    <w:rsid w:val="0071674B"/>
    <w:rsid w:val="00722C1F"/>
    <w:rsid w:val="0072360D"/>
    <w:rsid w:val="007303A5"/>
    <w:rsid w:val="007317B6"/>
    <w:rsid w:val="00733C81"/>
    <w:rsid w:val="007344D8"/>
    <w:rsid w:val="007379F1"/>
    <w:rsid w:val="00740CEB"/>
    <w:rsid w:val="00742585"/>
    <w:rsid w:val="00743B0E"/>
    <w:rsid w:val="007502BB"/>
    <w:rsid w:val="007549DF"/>
    <w:rsid w:val="00756BAA"/>
    <w:rsid w:val="00760467"/>
    <w:rsid w:val="00764006"/>
    <w:rsid w:val="00764B56"/>
    <w:rsid w:val="007663DF"/>
    <w:rsid w:val="00766DB2"/>
    <w:rsid w:val="00775A54"/>
    <w:rsid w:val="00776267"/>
    <w:rsid w:val="007771C5"/>
    <w:rsid w:val="00780173"/>
    <w:rsid w:val="007868BA"/>
    <w:rsid w:val="00787E86"/>
    <w:rsid w:val="007927AE"/>
    <w:rsid w:val="00792BC6"/>
    <w:rsid w:val="00794459"/>
    <w:rsid w:val="007A0C76"/>
    <w:rsid w:val="007A54A1"/>
    <w:rsid w:val="007A5ADA"/>
    <w:rsid w:val="007B1C97"/>
    <w:rsid w:val="007B5E3F"/>
    <w:rsid w:val="007B630A"/>
    <w:rsid w:val="007B7770"/>
    <w:rsid w:val="007C0613"/>
    <w:rsid w:val="007C1E1D"/>
    <w:rsid w:val="007C2CBE"/>
    <w:rsid w:val="007C7364"/>
    <w:rsid w:val="007D08F3"/>
    <w:rsid w:val="007D0E42"/>
    <w:rsid w:val="007D148B"/>
    <w:rsid w:val="007D6ACE"/>
    <w:rsid w:val="007D7137"/>
    <w:rsid w:val="007F2311"/>
    <w:rsid w:val="007F3054"/>
    <w:rsid w:val="007F34B1"/>
    <w:rsid w:val="007F3D73"/>
    <w:rsid w:val="007F4E5E"/>
    <w:rsid w:val="007F4F96"/>
    <w:rsid w:val="007F6B43"/>
    <w:rsid w:val="00806F99"/>
    <w:rsid w:val="00807724"/>
    <w:rsid w:val="00812E4D"/>
    <w:rsid w:val="00816A51"/>
    <w:rsid w:val="00837915"/>
    <w:rsid w:val="0084464E"/>
    <w:rsid w:val="00850C48"/>
    <w:rsid w:val="00852D42"/>
    <w:rsid w:val="00853570"/>
    <w:rsid w:val="00854D8B"/>
    <w:rsid w:val="00855634"/>
    <w:rsid w:val="00855ECE"/>
    <w:rsid w:val="0085607B"/>
    <w:rsid w:val="00856E68"/>
    <w:rsid w:val="0085720E"/>
    <w:rsid w:val="00860B5B"/>
    <w:rsid w:val="00860C5A"/>
    <w:rsid w:val="008656CA"/>
    <w:rsid w:val="00870A0F"/>
    <w:rsid w:val="00870E25"/>
    <w:rsid w:val="0087183E"/>
    <w:rsid w:val="00874136"/>
    <w:rsid w:val="00884364"/>
    <w:rsid w:val="00885756"/>
    <w:rsid w:val="00891663"/>
    <w:rsid w:val="008944E8"/>
    <w:rsid w:val="00894DA5"/>
    <w:rsid w:val="00896E3C"/>
    <w:rsid w:val="008A27C2"/>
    <w:rsid w:val="008A6166"/>
    <w:rsid w:val="008A7772"/>
    <w:rsid w:val="008B0223"/>
    <w:rsid w:val="008B7DCA"/>
    <w:rsid w:val="008C1E4D"/>
    <w:rsid w:val="008C2429"/>
    <w:rsid w:val="008C5913"/>
    <w:rsid w:val="008C5A1B"/>
    <w:rsid w:val="008C62E5"/>
    <w:rsid w:val="008C7CB8"/>
    <w:rsid w:val="008D06BE"/>
    <w:rsid w:val="008D1D93"/>
    <w:rsid w:val="008D48ED"/>
    <w:rsid w:val="008E7A6F"/>
    <w:rsid w:val="008F0F4D"/>
    <w:rsid w:val="008F2AC5"/>
    <w:rsid w:val="008F42CE"/>
    <w:rsid w:val="008F4986"/>
    <w:rsid w:val="008F6BD7"/>
    <w:rsid w:val="009006FC"/>
    <w:rsid w:val="00903DEA"/>
    <w:rsid w:val="0090593C"/>
    <w:rsid w:val="00914596"/>
    <w:rsid w:val="00920D0B"/>
    <w:rsid w:val="009242D9"/>
    <w:rsid w:val="009248C3"/>
    <w:rsid w:val="009275F8"/>
    <w:rsid w:val="009321FE"/>
    <w:rsid w:val="009327FA"/>
    <w:rsid w:val="00942220"/>
    <w:rsid w:val="009615C6"/>
    <w:rsid w:val="00963BEA"/>
    <w:rsid w:val="00964CF6"/>
    <w:rsid w:val="00965E18"/>
    <w:rsid w:val="00970363"/>
    <w:rsid w:val="009768AC"/>
    <w:rsid w:val="0097723A"/>
    <w:rsid w:val="00981E8E"/>
    <w:rsid w:val="00982138"/>
    <w:rsid w:val="00986D52"/>
    <w:rsid w:val="00997C23"/>
    <w:rsid w:val="009A206D"/>
    <w:rsid w:val="009A5277"/>
    <w:rsid w:val="009A61A0"/>
    <w:rsid w:val="009B268D"/>
    <w:rsid w:val="009B6420"/>
    <w:rsid w:val="009C0293"/>
    <w:rsid w:val="009D1BC4"/>
    <w:rsid w:val="009E4C9B"/>
    <w:rsid w:val="009E79F0"/>
    <w:rsid w:val="009F4F2E"/>
    <w:rsid w:val="009F6A80"/>
    <w:rsid w:val="00A00CCD"/>
    <w:rsid w:val="00A01BF4"/>
    <w:rsid w:val="00A035F1"/>
    <w:rsid w:val="00A06684"/>
    <w:rsid w:val="00A06F41"/>
    <w:rsid w:val="00A22B75"/>
    <w:rsid w:val="00A34171"/>
    <w:rsid w:val="00A345ED"/>
    <w:rsid w:val="00A353E9"/>
    <w:rsid w:val="00A35831"/>
    <w:rsid w:val="00A471EA"/>
    <w:rsid w:val="00A510C0"/>
    <w:rsid w:val="00A575D3"/>
    <w:rsid w:val="00A57C5C"/>
    <w:rsid w:val="00A63795"/>
    <w:rsid w:val="00A65A72"/>
    <w:rsid w:val="00A67E5B"/>
    <w:rsid w:val="00A70C54"/>
    <w:rsid w:val="00A72304"/>
    <w:rsid w:val="00A7280B"/>
    <w:rsid w:val="00A74806"/>
    <w:rsid w:val="00A874D1"/>
    <w:rsid w:val="00A97BFD"/>
    <w:rsid w:val="00AA055D"/>
    <w:rsid w:val="00AA52E5"/>
    <w:rsid w:val="00AA7624"/>
    <w:rsid w:val="00AB2EE2"/>
    <w:rsid w:val="00AC55E3"/>
    <w:rsid w:val="00AD3796"/>
    <w:rsid w:val="00AD65A0"/>
    <w:rsid w:val="00AE188F"/>
    <w:rsid w:val="00AE2387"/>
    <w:rsid w:val="00AF2210"/>
    <w:rsid w:val="00AF330A"/>
    <w:rsid w:val="00B03B65"/>
    <w:rsid w:val="00B06010"/>
    <w:rsid w:val="00B1229D"/>
    <w:rsid w:val="00B239E4"/>
    <w:rsid w:val="00B23EE6"/>
    <w:rsid w:val="00B256B5"/>
    <w:rsid w:val="00B31125"/>
    <w:rsid w:val="00B34842"/>
    <w:rsid w:val="00B41D07"/>
    <w:rsid w:val="00B4317D"/>
    <w:rsid w:val="00B43834"/>
    <w:rsid w:val="00B46C58"/>
    <w:rsid w:val="00B4759A"/>
    <w:rsid w:val="00B503CE"/>
    <w:rsid w:val="00B56E00"/>
    <w:rsid w:val="00B619E4"/>
    <w:rsid w:val="00B64272"/>
    <w:rsid w:val="00B64531"/>
    <w:rsid w:val="00B72B18"/>
    <w:rsid w:val="00B74D4F"/>
    <w:rsid w:val="00B8155C"/>
    <w:rsid w:val="00B932A7"/>
    <w:rsid w:val="00B957B0"/>
    <w:rsid w:val="00B95BAE"/>
    <w:rsid w:val="00BA19C7"/>
    <w:rsid w:val="00BA3D94"/>
    <w:rsid w:val="00BA7779"/>
    <w:rsid w:val="00BB3138"/>
    <w:rsid w:val="00BB5C8B"/>
    <w:rsid w:val="00BB73BD"/>
    <w:rsid w:val="00BC12AE"/>
    <w:rsid w:val="00BC67B9"/>
    <w:rsid w:val="00BC7952"/>
    <w:rsid w:val="00BD0890"/>
    <w:rsid w:val="00BD14DF"/>
    <w:rsid w:val="00BD53E1"/>
    <w:rsid w:val="00BE05A5"/>
    <w:rsid w:val="00BE0EBD"/>
    <w:rsid w:val="00BF51FA"/>
    <w:rsid w:val="00C00CE0"/>
    <w:rsid w:val="00C06703"/>
    <w:rsid w:val="00C07327"/>
    <w:rsid w:val="00C07E79"/>
    <w:rsid w:val="00C1252C"/>
    <w:rsid w:val="00C13257"/>
    <w:rsid w:val="00C167D5"/>
    <w:rsid w:val="00C17586"/>
    <w:rsid w:val="00C175D3"/>
    <w:rsid w:val="00C21210"/>
    <w:rsid w:val="00C22048"/>
    <w:rsid w:val="00C22070"/>
    <w:rsid w:val="00C22962"/>
    <w:rsid w:val="00C25152"/>
    <w:rsid w:val="00C2672F"/>
    <w:rsid w:val="00C26AC0"/>
    <w:rsid w:val="00C333F7"/>
    <w:rsid w:val="00C41621"/>
    <w:rsid w:val="00C424EA"/>
    <w:rsid w:val="00C427DF"/>
    <w:rsid w:val="00C442BE"/>
    <w:rsid w:val="00C54ADB"/>
    <w:rsid w:val="00C54F6A"/>
    <w:rsid w:val="00C5609F"/>
    <w:rsid w:val="00C63A0D"/>
    <w:rsid w:val="00C65F60"/>
    <w:rsid w:val="00C668EB"/>
    <w:rsid w:val="00C67F27"/>
    <w:rsid w:val="00C83128"/>
    <w:rsid w:val="00C834F9"/>
    <w:rsid w:val="00C83DCC"/>
    <w:rsid w:val="00C843AC"/>
    <w:rsid w:val="00C84540"/>
    <w:rsid w:val="00C8748C"/>
    <w:rsid w:val="00CA0164"/>
    <w:rsid w:val="00CA4E1A"/>
    <w:rsid w:val="00CA5A78"/>
    <w:rsid w:val="00CA5C99"/>
    <w:rsid w:val="00CB07E7"/>
    <w:rsid w:val="00CC797E"/>
    <w:rsid w:val="00CC7CD3"/>
    <w:rsid w:val="00CD1D14"/>
    <w:rsid w:val="00CD1D97"/>
    <w:rsid w:val="00CD6174"/>
    <w:rsid w:val="00CE5C9C"/>
    <w:rsid w:val="00CF1705"/>
    <w:rsid w:val="00CF2B23"/>
    <w:rsid w:val="00CF719F"/>
    <w:rsid w:val="00D01632"/>
    <w:rsid w:val="00D024D9"/>
    <w:rsid w:val="00D0311C"/>
    <w:rsid w:val="00D04F27"/>
    <w:rsid w:val="00D1043D"/>
    <w:rsid w:val="00D10B90"/>
    <w:rsid w:val="00D119C3"/>
    <w:rsid w:val="00D16610"/>
    <w:rsid w:val="00D17043"/>
    <w:rsid w:val="00D21DC4"/>
    <w:rsid w:val="00D2353F"/>
    <w:rsid w:val="00D236E9"/>
    <w:rsid w:val="00D25CDB"/>
    <w:rsid w:val="00D260D1"/>
    <w:rsid w:val="00D35D31"/>
    <w:rsid w:val="00D37213"/>
    <w:rsid w:val="00D37972"/>
    <w:rsid w:val="00D460AD"/>
    <w:rsid w:val="00D46285"/>
    <w:rsid w:val="00D50250"/>
    <w:rsid w:val="00D5340E"/>
    <w:rsid w:val="00D536B4"/>
    <w:rsid w:val="00D575CA"/>
    <w:rsid w:val="00D60658"/>
    <w:rsid w:val="00D65CBF"/>
    <w:rsid w:val="00D66FB8"/>
    <w:rsid w:val="00D72569"/>
    <w:rsid w:val="00D745F5"/>
    <w:rsid w:val="00D7640F"/>
    <w:rsid w:val="00D77C93"/>
    <w:rsid w:val="00D85C8C"/>
    <w:rsid w:val="00D92EC2"/>
    <w:rsid w:val="00D93D9E"/>
    <w:rsid w:val="00D94408"/>
    <w:rsid w:val="00D94CE5"/>
    <w:rsid w:val="00D94F09"/>
    <w:rsid w:val="00D97889"/>
    <w:rsid w:val="00D9788A"/>
    <w:rsid w:val="00DA12FF"/>
    <w:rsid w:val="00DA2DD2"/>
    <w:rsid w:val="00DA320D"/>
    <w:rsid w:val="00DA7496"/>
    <w:rsid w:val="00DB04B3"/>
    <w:rsid w:val="00DB15DC"/>
    <w:rsid w:val="00DB3994"/>
    <w:rsid w:val="00DB5508"/>
    <w:rsid w:val="00DB7005"/>
    <w:rsid w:val="00DC3412"/>
    <w:rsid w:val="00DC4071"/>
    <w:rsid w:val="00DC51F7"/>
    <w:rsid w:val="00DD36CD"/>
    <w:rsid w:val="00DD4888"/>
    <w:rsid w:val="00DD628D"/>
    <w:rsid w:val="00DD6BC9"/>
    <w:rsid w:val="00DE10C1"/>
    <w:rsid w:val="00DE41D5"/>
    <w:rsid w:val="00DF1B9F"/>
    <w:rsid w:val="00DF270B"/>
    <w:rsid w:val="00DF36AC"/>
    <w:rsid w:val="00DF637D"/>
    <w:rsid w:val="00DF6D64"/>
    <w:rsid w:val="00E041E4"/>
    <w:rsid w:val="00E05FB0"/>
    <w:rsid w:val="00E17AAB"/>
    <w:rsid w:val="00E21D57"/>
    <w:rsid w:val="00E2631D"/>
    <w:rsid w:val="00E33AA2"/>
    <w:rsid w:val="00E33EAA"/>
    <w:rsid w:val="00E3431A"/>
    <w:rsid w:val="00E35B41"/>
    <w:rsid w:val="00E37168"/>
    <w:rsid w:val="00E44BB9"/>
    <w:rsid w:val="00E50617"/>
    <w:rsid w:val="00E51705"/>
    <w:rsid w:val="00E52190"/>
    <w:rsid w:val="00E56A1B"/>
    <w:rsid w:val="00E61FBF"/>
    <w:rsid w:val="00E63BC3"/>
    <w:rsid w:val="00E63DE2"/>
    <w:rsid w:val="00E66E08"/>
    <w:rsid w:val="00E72BB5"/>
    <w:rsid w:val="00E75EEF"/>
    <w:rsid w:val="00E76B0C"/>
    <w:rsid w:val="00E8148C"/>
    <w:rsid w:val="00E8292C"/>
    <w:rsid w:val="00E8471F"/>
    <w:rsid w:val="00E91F09"/>
    <w:rsid w:val="00E927FC"/>
    <w:rsid w:val="00E97521"/>
    <w:rsid w:val="00EA536A"/>
    <w:rsid w:val="00EB4632"/>
    <w:rsid w:val="00EC09AC"/>
    <w:rsid w:val="00EC1320"/>
    <w:rsid w:val="00ED5843"/>
    <w:rsid w:val="00EE2B45"/>
    <w:rsid w:val="00EF4501"/>
    <w:rsid w:val="00EF740E"/>
    <w:rsid w:val="00F03161"/>
    <w:rsid w:val="00F04DCF"/>
    <w:rsid w:val="00F10C10"/>
    <w:rsid w:val="00F12E87"/>
    <w:rsid w:val="00F174AB"/>
    <w:rsid w:val="00F23093"/>
    <w:rsid w:val="00F27557"/>
    <w:rsid w:val="00F30444"/>
    <w:rsid w:val="00F342DE"/>
    <w:rsid w:val="00F35FAE"/>
    <w:rsid w:val="00F361BB"/>
    <w:rsid w:val="00F36D41"/>
    <w:rsid w:val="00F46904"/>
    <w:rsid w:val="00F55627"/>
    <w:rsid w:val="00F56EB8"/>
    <w:rsid w:val="00F62FD0"/>
    <w:rsid w:val="00F635EE"/>
    <w:rsid w:val="00F73A60"/>
    <w:rsid w:val="00F73E22"/>
    <w:rsid w:val="00F82E3A"/>
    <w:rsid w:val="00F86D21"/>
    <w:rsid w:val="00F9169E"/>
    <w:rsid w:val="00F94D68"/>
    <w:rsid w:val="00FA6051"/>
    <w:rsid w:val="00FA6116"/>
    <w:rsid w:val="00FB0EAC"/>
    <w:rsid w:val="00FB29AE"/>
    <w:rsid w:val="00FC12B9"/>
    <w:rsid w:val="00FC3EEF"/>
    <w:rsid w:val="00FC40FD"/>
    <w:rsid w:val="00FC6563"/>
    <w:rsid w:val="00FD25D7"/>
    <w:rsid w:val="00FD66DC"/>
    <w:rsid w:val="00FE7691"/>
    <w:rsid w:val="00FF4367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A6E7C0"/>
  <w15:chartTrackingRefBased/>
  <w15:docId w15:val="{7B719187-DDC0-4601-A93D-2DF05D13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270B"/>
    <w:pPr>
      <w:spacing w:after="0" w:line="312" w:lineRule="auto"/>
      <w:ind w:left="851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7F06"/>
    <w:pPr>
      <w:keepNext/>
      <w:keepLines/>
      <w:numPr>
        <w:numId w:val="1"/>
      </w:numPr>
      <w:spacing w:before="320" w:after="320" w:line="240" w:lineRule="auto"/>
      <w:ind w:left="851" w:hanging="85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77F06"/>
    <w:pPr>
      <w:keepNext/>
      <w:keepLines/>
      <w:numPr>
        <w:ilvl w:val="1"/>
        <w:numId w:val="1"/>
      </w:numPr>
      <w:spacing w:before="280" w:after="28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77F06"/>
    <w:pPr>
      <w:keepNext/>
      <w:keepLines/>
      <w:numPr>
        <w:ilvl w:val="2"/>
        <w:numId w:val="1"/>
      </w:numPr>
      <w:spacing w:before="240" w:after="240" w:line="240" w:lineRule="auto"/>
      <w:ind w:left="851" w:hanging="851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77F06"/>
    <w:pPr>
      <w:keepNext/>
      <w:keepLines/>
      <w:numPr>
        <w:ilvl w:val="3"/>
        <w:numId w:val="1"/>
      </w:numPr>
      <w:spacing w:before="200" w:after="200" w:line="240" w:lineRule="auto"/>
      <w:ind w:left="851" w:hanging="851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77F06"/>
    <w:pPr>
      <w:keepNext/>
      <w:keepLines/>
      <w:spacing w:before="200" w:after="20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677B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F020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7B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20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7B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7B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85C1CC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677B13"/>
    <w:pPr>
      <w:spacing w:line="120" w:lineRule="exact"/>
      <w:ind w:left="0"/>
    </w:pPr>
    <w:rPr>
      <w:sz w:val="1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677B13"/>
    <w:rPr>
      <w:rFonts w:ascii="Arial" w:hAnsi="Arial"/>
      <w:sz w:val="11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TextohneEinzug">
    <w:name w:val="Text ohne Einzug"/>
    <w:basedOn w:val="Standard"/>
    <w:link w:val="TextohneEinzugZchn"/>
    <w:qFormat/>
    <w:rsid w:val="00015103"/>
    <w:pPr>
      <w:ind w:left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77F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Untertitel">
    <w:name w:val="Subtitle"/>
    <w:basedOn w:val="TextohneEinzug"/>
    <w:next w:val="Standard"/>
    <w:link w:val="UntertitelZchn"/>
    <w:uiPriority w:val="11"/>
    <w:qFormat/>
    <w:rsid w:val="004832B0"/>
    <w:pPr>
      <w:numPr>
        <w:ilvl w:val="1"/>
      </w:numPr>
      <w:pBdr>
        <w:top w:val="single" w:sz="4" w:space="6" w:color="576066" w:themeColor="text2"/>
        <w:bottom w:val="single" w:sz="4" w:space="6" w:color="576066" w:themeColor="text2"/>
      </w:pBdr>
      <w:shd w:val="pct5" w:color="auto" w:fill="auto"/>
      <w:spacing w:before="280" w:after="280" w:line="240" w:lineRule="auto"/>
    </w:pPr>
    <w:rPr>
      <w:rFonts w:eastAsiaTheme="minorEastAsia"/>
      <w:color w:val="5A5A5A" w:themeColor="text1" w:themeTint="A5"/>
      <w:sz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7F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77F0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77F06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77F06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7B13"/>
    <w:rPr>
      <w:rFonts w:asciiTheme="majorHAnsi" w:eastAsiaTheme="majorEastAsia" w:hAnsiTheme="majorHAnsi" w:cstheme="majorBidi"/>
      <w:color w:val="5F020C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7B13"/>
    <w:rPr>
      <w:rFonts w:asciiTheme="majorHAnsi" w:eastAsiaTheme="majorEastAsia" w:hAnsiTheme="majorHAnsi" w:cstheme="majorBidi"/>
      <w:i/>
      <w:iCs/>
      <w:color w:val="5F020C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7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7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itternetztabelle5dunkelAkzent3">
    <w:name w:val="Grid Table 5 Dark Accent 3"/>
    <w:basedOn w:val="NormaleTabelle"/>
    <w:uiPriority w:val="50"/>
    <w:rsid w:val="0067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band1Vert">
      <w:tblPr/>
      <w:tcPr>
        <w:shd w:val="clear" w:color="auto" w:fill="DCDEDE" w:themeFill="accent3" w:themeFillTint="66"/>
      </w:tcPr>
    </w:tblStylePr>
    <w:tblStylePr w:type="band1Horz">
      <w:tblPr/>
      <w:tcPr>
        <w:shd w:val="clear" w:color="auto" w:fill="DCDEDE" w:themeFill="accent3" w:themeFillTint="66"/>
      </w:tcPr>
    </w:tblStylePr>
  </w:style>
  <w:style w:type="paragraph" w:styleId="Titel">
    <w:name w:val="Title"/>
    <w:basedOn w:val="Standard"/>
    <w:next w:val="TextohneEinzug"/>
    <w:link w:val="TitelZchn"/>
    <w:uiPriority w:val="10"/>
    <w:qFormat/>
    <w:rsid w:val="00015103"/>
    <w:pPr>
      <w:spacing w:line="240" w:lineRule="auto"/>
      <w:ind w:left="0"/>
      <w:contextualSpacing/>
    </w:pPr>
    <w:rPr>
      <w:rFonts w:eastAsiaTheme="majorEastAsia" w:cstheme="majorBidi"/>
      <w:b/>
      <w:spacing w:val="4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5103"/>
    <w:rPr>
      <w:rFonts w:ascii="Arial" w:eastAsiaTheme="majorEastAsia" w:hAnsi="Arial" w:cstheme="majorBidi"/>
      <w:b/>
      <w:spacing w:val="40"/>
      <w:kern w:val="28"/>
      <w:sz w:val="56"/>
      <w:szCs w:val="56"/>
    </w:rPr>
  </w:style>
  <w:style w:type="paragraph" w:styleId="Listenabsatz">
    <w:name w:val="List Paragraph"/>
    <w:basedOn w:val="Standard"/>
    <w:link w:val="ListenabsatzZchn"/>
    <w:uiPriority w:val="34"/>
    <w:rsid w:val="00FD25D7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FD25D7"/>
    <w:pPr>
      <w:numPr>
        <w:numId w:val="2"/>
      </w:numPr>
    </w:pPr>
  </w:style>
  <w:style w:type="paragraph" w:customStyle="1" w:styleId="Listenebene2">
    <w:name w:val="Listenebene 2"/>
    <w:basedOn w:val="Listenebene1"/>
    <w:link w:val="Listenebene2Zchn"/>
    <w:qFormat/>
    <w:rsid w:val="00DF36AC"/>
    <w:pPr>
      <w:numPr>
        <w:numId w:val="3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FD25D7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FD25D7"/>
    <w:rPr>
      <w:rFonts w:ascii="Arial" w:hAnsi="Arial"/>
      <w:sz w:val="20"/>
    </w:rPr>
  </w:style>
  <w:style w:type="paragraph" w:customStyle="1" w:styleId="Listenebene3">
    <w:name w:val="Listenebene 3"/>
    <w:basedOn w:val="Listenebene1"/>
    <w:link w:val="Listenebene3Zchn"/>
    <w:qFormat/>
    <w:rsid w:val="00DF36AC"/>
    <w:pPr>
      <w:numPr>
        <w:numId w:val="4"/>
      </w:numPr>
    </w:pPr>
  </w:style>
  <w:style w:type="character" w:customStyle="1" w:styleId="Listenebene2Zchn">
    <w:name w:val="Listenebene 2 Zchn"/>
    <w:basedOn w:val="Listenebene1Zchn"/>
    <w:link w:val="Listenebene2"/>
    <w:rsid w:val="00FD25D7"/>
    <w:rPr>
      <w:rFonts w:ascii="Arial" w:hAnsi="Arial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5D71EC"/>
    <w:pPr>
      <w:numPr>
        <w:numId w:val="0"/>
      </w:numPr>
      <w:spacing w:before="0" w:line="259" w:lineRule="auto"/>
      <w:outlineLvl w:val="9"/>
    </w:pPr>
    <w:rPr>
      <w:b w:val="0"/>
      <w:color w:val="8F0312" w:themeColor="accent1" w:themeShade="BF"/>
      <w:lang w:eastAsia="de-DE"/>
    </w:rPr>
  </w:style>
  <w:style w:type="character" w:customStyle="1" w:styleId="Listenebene3Zchn">
    <w:name w:val="Listenebene 3 Zchn"/>
    <w:basedOn w:val="Listenebene1Zchn"/>
    <w:link w:val="Listenebene3"/>
    <w:rsid w:val="00377F06"/>
    <w:rPr>
      <w:rFonts w:ascii="Arial" w:hAnsi="Arial"/>
      <w:sz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A510C0"/>
    <w:pPr>
      <w:spacing w:after="100"/>
      <w:ind w:left="0"/>
    </w:pPr>
  </w:style>
  <w:style w:type="paragraph" w:styleId="Verzeichnis2">
    <w:name w:val="toc 2"/>
    <w:basedOn w:val="Standard"/>
    <w:next w:val="Standard"/>
    <w:autoRedefine/>
    <w:uiPriority w:val="39"/>
    <w:unhideWhenUsed/>
    <w:rsid w:val="007344D8"/>
    <w:pPr>
      <w:tabs>
        <w:tab w:val="left" w:pos="880"/>
        <w:tab w:val="right" w:leader="dot" w:pos="9480"/>
      </w:tabs>
      <w:spacing w:after="100"/>
      <w:ind w:left="20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A510C0"/>
    <w:pPr>
      <w:spacing w:after="100"/>
      <w:ind w:left="400"/>
    </w:pPr>
  </w:style>
  <w:style w:type="paragraph" w:customStyle="1" w:styleId="Highlights">
    <w:name w:val="Highlights"/>
    <w:basedOn w:val="Listenebene1"/>
    <w:link w:val="HighlightsZchn"/>
    <w:rsid w:val="00585363"/>
    <w:pPr>
      <w:pBdr>
        <w:top w:val="single" w:sz="12" w:space="6" w:color="8F0312" w:themeColor="accent1" w:themeShade="BF"/>
        <w:bottom w:val="single" w:sz="12" w:space="6" w:color="8F0312" w:themeColor="accent1" w:themeShade="BF"/>
      </w:pBdr>
      <w:shd w:val="pct5" w:color="auto" w:fill="auto"/>
    </w:pPr>
    <w:rPr>
      <w:b/>
    </w:rPr>
  </w:style>
  <w:style w:type="character" w:customStyle="1" w:styleId="TextohneEinzugZchn">
    <w:name w:val="Text ohne Einzug Zchn"/>
    <w:basedOn w:val="Absatz-Standardschriftart"/>
    <w:link w:val="TextohneEinzug"/>
    <w:rsid w:val="00015103"/>
    <w:rPr>
      <w:rFonts w:ascii="Arial" w:hAnsi="Arial"/>
      <w:sz w:val="20"/>
    </w:rPr>
  </w:style>
  <w:style w:type="character" w:customStyle="1" w:styleId="HighlightsZchn">
    <w:name w:val="Highlights Zchn"/>
    <w:basedOn w:val="Listenebene3Zchn"/>
    <w:link w:val="Highlights"/>
    <w:rsid w:val="00E52190"/>
    <w:rPr>
      <w:rFonts w:ascii="Arial" w:hAnsi="Arial"/>
      <w:b/>
      <w:sz w:val="20"/>
      <w:shd w:val="pct5" w:color="auto" w:fill="auto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71EC"/>
    <w:rPr>
      <w:rFonts w:ascii="Arial" w:eastAsiaTheme="minorEastAsia" w:hAnsi="Arial"/>
      <w:color w:val="5A5A5A" w:themeColor="text1" w:themeTint="A5"/>
      <w:sz w:val="40"/>
      <w:shd w:val="pct5" w:color="auto" w:fill="auto"/>
    </w:rPr>
  </w:style>
  <w:style w:type="paragraph" w:customStyle="1" w:styleId="Stand">
    <w:name w:val="Stand"/>
    <w:basedOn w:val="TextohneEinzug"/>
    <w:link w:val="StandZchn"/>
    <w:rsid w:val="00812E4D"/>
    <w:pPr>
      <w:spacing w:before="320" w:after="320" w:line="240" w:lineRule="auto"/>
    </w:pPr>
    <w:rPr>
      <w:sz w:val="32"/>
      <w:szCs w:val="32"/>
    </w:rPr>
  </w:style>
  <w:style w:type="paragraph" w:styleId="Zitat">
    <w:name w:val="Quote"/>
    <w:basedOn w:val="Standard"/>
    <w:next w:val="Standard"/>
    <w:link w:val="ZitatZchn"/>
    <w:uiPriority w:val="29"/>
    <w:rsid w:val="00E66E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ndZchn">
    <w:name w:val="Stand Zchn"/>
    <w:basedOn w:val="TextohneEinzugZchn"/>
    <w:link w:val="Stand"/>
    <w:rsid w:val="00812E4D"/>
    <w:rPr>
      <w:rFonts w:ascii="Arial" w:hAnsi="Arial"/>
      <w:sz w:val="32"/>
      <w:szCs w:val="32"/>
    </w:rPr>
  </w:style>
  <w:style w:type="character" w:customStyle="1" w:styleId="ZitatZchn">
    <w:name w:val="Zitat Zchn"/>
    <w:basedOn w:val="Absatz-Standardschriftart"/>
    <w:link w:val="Zitat"/>
    <w:uiPriority w:val="29"/>
    <w:rsid w:val="00E66E08"/>
    <w:rPr>
      <w:rFonts w:ascii="Arial" w:hAnsi="Arial"/>
      <w:i/>
      <w:iCs/>
      <w:color w:val="404040" w:themeColor="text1" w:themeTint="BF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66E08"/>
    <w:pPr>
      <w:pBdr>
        <w:top w:val="single" w:sz="4" w:space="10" w:color="C00418" w:themeColor="accent1"/>
        <w:bottom w:val="single" w:sz="4" w:space="10" w:color="C00418" w:themeColor="accent1"/>
      </w:pBdr>
      <w:spacing w:before="360" w:after="360"/>
      <w:ind w:left="864" w:right="864"/>
      <w:jc w:val="center"/>
    </w:pPr>
    <w:rPr>
      <w:i/>
      <w:iCs/>
      <w:color w:val="C00418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6E08"/>
    <w:rPr>
      <w:rFonts w:ascii="Arial" w:hAnsi="Arial"/>
      <w:i/>
      <w:iCs/>
      <w:color w:val="C00418" w:themeColor="accent1"/>
      <w:sz w:val="20"/>
    </w:rPr>
  </w:style>
  <w:style w:type="character" w:styleId="SchwacherVerweis">
    <w:name w:val="Subtle Reference"/>
    <w:basedOn w:val="Absatz-Standardschriftart"/>
    <w:uiPriority w:val="31"/>
    <w:rsid w:val="00E66E08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E66E08"/>
    <w:rPr>
      <w:b/>
      <w:bCs/>
      <w:smallCaps/>
      <w:color w:val="C00418" w:themeColor="accent1"/>
      <w:spacing w:val="5"/>
    </w:rPr>
  </w:style>
  <w:style w:type="character" w:styleId="Buchtitel">
    <w:name w:val="Book Title"/>
    <w:basedOn w:val="Absatz-Standardschriftart"/>
    <w:uiPriority w:val="33"/>
    <w:rsid w:val="00E66E08"/>
    <w:rPr>
      <w:b/>
      <w:bCs/>
      <w:i/>
      <w:iCs/>
      <w:spacing w:val="5"/>
    </w:rPr>
  </w:style>
  <w:style w:type="paragraph" w:customStyle="1" w:styleId="Beschriftungen">
    <w:name w:val="Beschriftungen"/>
    <w:basedOn w:val="Kopfzeile"/>
    <w:link w:val="BeschriftungenZchn"/>
    <w:qFormat/>
    <w:rsid w:val="00E66E08"/>
    <w:rPr>
      <w:sz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66E08"/>
    <w:pPr>
      <w:spacing w:before="60" w:after="200" w:line="240" w:lineRule="auto"/>
    </w:pPr>
    <w:rPr>
      <w:iCs/>
      <w:color w:val="576066" w:themeColor="text2"/>
      <w:sz w:val="16"/>
      <w:szCs w:val="18"/>
    </w:rPr>
  </w:style>
  <w:style w:type="character" w:customStyle="1" w:styleId="BeschriftungenZchn">
    <w:name w:val="Beschriftungen Zchn"/>
    <w:basedOn w:val="KopfzeileZchn"/>
    <w:link w:val="Beschriftungen"/>
    <w:rsid w:val="00E66E08"/>
    <w:rPr>
      <w:rFonts w:ascii="Arial" w:hAnsi="Arial"/>
      <w:sz w:val="16"/>
    </w:rPr>
  </w:style>
  <w:style w:type="paragraph" w:customStyle="1" w:styleId="Seitenzahlen">
    <w:name w:val="Seitenzahlen"/>
    <w:basedOn w:val="TextohneEinzug"/>
    <w:link w:val="SeitenzahlenZchn"/>
    <w:rsid w:val="001F2A46"/>
    <w:pPr>
      <w:spacing w:line="240" w:lineRule="auto"/>
    </w:pPr>
    <w:rPr>
      <w:sz w:val="16"/>
    </w:rPr>
  </w:style>
  <w:style w:type="character" w:customStyle="1" w:styleId="SeitenzahlenZchn">
    <w:name w:val="Seitenzahlen Zchn"/>
    <w:basedOn w:val="TextohneEinzugZchn"/>
    <w:link w:val="Seitenzahlen"/>
    <w:rsid w:val="001F2A46"/>
    <w:rPr>
      <w:rFonts w:ascii="Arial" w:hAnsi="Arial"/>
      <w:sz w:val="16"/>
    </w:rPr>
  </w:style>
  <w:style w:type="paragraph" w:customStyle="1" w:styleId="ProjektnummerVariante">
    <w:name w:val="Projektnummer_Variante"/>
    <w:basedOn w:val="Stand"/>
    <w:link w:val="ProjektnummerVarianteZchn"/>
    <w:rsid w:val="005D71EC"/>
  </w:style>
  <w:style w:type="character" w:customStyle="1" w:styleId="ProjektnummerVarianteZchn">
    <w:name w:val="Projektnummer_Variante Zchn"/>
    <w:basedOn w:val="StandZchn"/>
    <w:link w:val="ProjektnummerVariante"/>
    <w:rsid w:val="005D71EC"/>
    <w:rPr>
      <w:rFonts w:ascii="Arial" w:hAnsi="Arial"/>
      <w:sz w:val="32"/>
      <w:szCs w:val="32"/>
    </w:rPr>
  </w:style>
  <w:style w:type="paragraph" w:customStyle="1" w:styleId="Dokumententitel">
    <w:name w:val="Dokumententitel"/>
    <w:basedOn w:val="Kopfzeile"/>
    <w:link w:val="DokumententitelZchn"/>
    <w:qFormat/>
    <w:rsid w:val="00C54F6A"/>
    <w:pPr>
      <w:ind w:left="0"/>
      <w:jc w:val="left"/>
    </w:pPr>
    <w:rPr>
      <w:noProof/>
      <w:color w:val="C00418" w:themeColor="accent1"/>
      <w:sz w:val="48"/>
      <w:lang w:val="de-AT" w:eastAsia="zh-CN"/>
    </w:rPr>
  </w:style>
  <w:style w:type="character" w:customStyle="1" w:styleId="DokumententitelZchn">
    <w:name w:val="Dokumententitel Zchn"/>
    <w:basedOn w:val="KopfzeileZchn"/>
    <w:link w:val="Dokumententitel"/>
    <w:rsid w:val="00C54F6A"/>
    <w:rPr>
      <w:rFonts w:ascii="Arial" w:hAnsi="Arial"/>
      <w:noProof/>
      <w:color w:val="C00418" w:themeColor="accent1"/>
      <w:sz w:val="48"/>
      <w:lang w:val="de-AT"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820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200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2003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20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200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85C1CC"/>
      </a:accent2>
      <a:accent3>
        <a:srgbClr val="A8ADAD"/>
      </a:accent3>
      <a:accent4>
        <a:srgbClr val="E05A5A"/>
      </a:accent4>
      <a:accent5>
        <a:srgbClr val="B1D9DE"/>
      </a:accent5>
      <a:accent6>
        <a:srgbClr val="CACFCF"/>
      </a:accent6>
      <a:hlink>
        <a:srgbClr val="85C1CC"/>
      </a:hlink>
      <a:folHlink>
        <a:srgbClr val="A8ADA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35CFF-61C8-4FF4-9EB8-B1DAC9225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Klug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Wohlfarth Andrea</dc:creator>
  <cp:keywords/>
  <dc:description/>
  <cp:lastModifiedBy>Tahedl Alexander</cp:lastModifiedBy>
  <cp:revision>522</cp:revision>
  <cp:lastPrinted>2015-06-02T07:14:00Z</cp:lastPrinted>
  <dcterms:created xsi:type="dcterms:W3CDTF">2018-02-01T16:37:00Z</dcterms:created>
  <dcterms:modified xsi:type="dcterms:W3CDTF">2019-11-06T11:25:00Z</dcterms:modified>
</cp:coreProperties>
</file>