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8D4ED0" w14:textId="4E126C2F" w:rsidR="0073741E" w:rsidRDefault="0073741E" w:rsidP="00B34DB2">
      <w:pPr>
        <w:spacing w:line="360" w:lineRule="auto"/>
        <w:ind w:left="0" w:right="1693"/>
        <w:rPr>
          <w:rFonts w:cs="Arial"/>
          <w:b/>
          <w:szCs w:val="20"/>
          <w:lang w:val="de-AT"/>
        </w:rPr>
      </w:pPr>
    </w:p>
    <w:p w14:paraId="33CD2722" w14:textId="77777777" w:rsidR="00617115" w:rsidRDefault="00617115" w:rsidP="00B34DB2">
      <w:pPr>
        <w:spacing w:line="360" w:lineRule="auto"/>
        <w:ind w:left="0" w:right="1693"/>
        <w:rPr>
          <w:rFonts w:cs="Arial"/>
          <w:b/>
          <w:szCs w:val="20"/>
          <w:lang w:val="de-AT"/>
        </w:rPr>
      </w:pPr>
    </w:p>
    <w:p w14:paraId="3A41340B" w14:textId="2FB3741C" w:rsidR="0073741E" w:rsidRPr="0044586C" w:rsidRDefault="004465AA" w:rsidP="00B34DB2">
      <w:pPr>
        <w:spacing w:line="360" w:lineRule="auto"/>
        <w:ind w:left="0" w:right="1693"/>
        <w:rPr>
          <w:rFonts w:cs="Arial"/>
          <w:b/>
          <w:sz w:val="28"/>
          <w:szCs w:val="28"/>
          <w:lang w:val="de-AT"/>
        </w:rPr>
      </w:pPr>
      <w:r>
        <w:rPr>
          <w:rFonts w:cs="Arial"/>
          <w:b/>
          <w:sz w:val="28"/>
          <w:szCs w:val="28"/>
          <w:lang w:val="de-AT"/>
        </w:rPr>
        <w:t xml:space="preserve">Ersatzteillogistik: </w:t>
      </w:r>
      <w:r w:rsidR="00777974" w:rsidRPr="0044586C">
        <w:rPr>
          <w:rFonts w:cs="Arial"/>
          <w:b/>
          <w:sz w:val="28"/>
          <w:szCs w:val="28"/>
          <w:lang w:val="de-AT"/>
        </w:rPr>
        <w:t>Vorsprung durch Vorbereitung</w:t>
      </w:r>
    </w:p>
    <w:p w14:paraId="4010A384" w14:textId="77777777" w:rsidR="00315732" w:rsidRDefault="00315732" w:rsidP="00B34DB2">
      <w:pPr>
        <w:spacing w:line="360" w:lineRule="auto"/>
        <w:ind w:left="0" w:right="1693"/>
        <w:rPr>
          <w:rFonts w:cs="Arial"/>
          <w:b/>
          <w:sz w:val="24"/>
          <w:szCs w:val="24"/>
          <w:lang w:val="de-AT"/>
        </w:rPr>
      </w:pPr>
    </w:p>
    <w:p w14:paraId="0E1AFBEF" w14:textId="05AC9B1E" w:rsidR="00A67260" w:rsidRDefault="004268BF" w:rsidP="0044586C">
      <w:pPr>
        <w:pStyle w:val="Listenabsatz"/>
        <w:numPr>
          <w:ilvl w:val="0"/>
          <w:numId w:val="21"/>
        </w:numPr>
        <w:spacing w:line="360" w:lineRule="auto"/>
        <w:ind w:right="1693"/>
        <w:jc w:val="left"/>
        <w:rPr>
          <w:rFonts w:cs="Arial"/>
          <w:b/>
          <w:sz w:val="24"/>
          <w:szCs w:val="24"/>
          <w:lang w:val="de-AT"/>
        </w:rPr>
      </w:pPr>
      <w:r>
        <w:rPr>
          <w:rFonts w:cs="Arial"/>
          <w:b/>
          <w:sz w:val="24"/>
          <w:szCs w:val="24"/>
          <w:lang w:val="de-AT"/>
        </w:rPr>
        <w:t>Akkus und a</w:t>
      </w:r>
      <w:r w:rsidR="00AE55FE">
        <w:rPr>
          <w:rFonts w:cs="Arial"/>
          <w:b/>
          <w:sz w:val="24"/>
          <w:szCs w:val="24"/>
          <w:lang w:val="de-AT"/>
        </w:rPr>
        <w:t>lternative Antriebe verändern auch die Ersatzteillogistik</w:t>
      </w:r>
    </w:p>
    <w:p w14:paraId="2DF6E17F" w14:textId="197D3C78" w:rsidR="0044586C" w:rsidRPr="0044586C" w:rsidRDefault="00AE55FE" w:rsidP="0044586C">
      <w:pPr>
        <w:pStyle w:val="Listenabsatz"/>
        <w:numPr>
          <w:ilvl w:val="0"/>
          <w:numId w:val="21"/>
        </w:numPr>
        <w:spacing w:line="360" w:lineRule="auto"/>
        <w:ind w:right="1693"/>
        <w:jc w:val="left"/>
        <w:rPr>
          <w:rFonts w:cs="Arial"/>
          <w:b/>
          <w:sz w:val="24"/>
          <w:szCs w:val="24"/>
          <w:lang w:val="de-AT"/>
        </w:rPr>
      </w:pPr>
      <w:r>
        <w:rPr>
          <w:rFonts w:cs="Arial"/>
          <w:b/>
          <w:sz w:val="24"/>
          <w:szCs w:val="24"/>
          <w:lang w:val="de-AT"/>
        </w:rPr>
        <w:t>Experten raten</w:t>
      </w:r>
      <w:r w:rsidR="006C3BCD">
        <w:rPr>
          <w:rFonts w:cs="Arial"/>
          <w:b/>
          <w:sz w:val="24"/>
          <w:szCs w:val="24"/>
          <w:lang w:val="de-AT"/>
        </w:rPr>
        <w:t xml:space="preserve">, sich </w:t>
      </w:r>
      <w:r w:rsidR="004268BF">
        <w:rPr>
          <w:rFonts w:cs="Arial"/>
          <w:b/>
          <w:sz w:val="24"/>
          <w:szCs w:val="24"/>
          <w:lang w:val="de-AT"/>
        </w:rPr>
        <w:t>zeitnah</w:t>
      </w:r>
      <w:r w:rsidR="006C3BCD">
        <w:rPr>
          <w:rFonts w:cs="Arial"/>
          <w:b/>
          <w:sz w:val="24"/>
          <w:szCs w:val="24"/>
          <w:lang w:val="de-AT"/>
        </w:rPr>
        <w:t xml:space="preserve"> auf die </w:t>
      </w:r>
      <w:r w:rsidR="004268BF">
        <w:rPr>
          <w:rFonts w:cs="Arial"/>
          <w:b/>
          <w:sz w:val="24"/>
          <w:szCs w:val="24"/>
          <w:lang w:val="de-AT"/>
        </w:rPr>
        <w:t xml:space="preserve">parallele Teilewelt </w:t>
      </w:r>
      <w:r w:rsidR="00AF56D8">
        <w:rPr>
          <w:rFonts w:cs="Arial"/>
          <w:b/>
          <w:sz w:val="24"/>
          <w:szCs w:val="24"/>
          <w:lang w:val="de-AT"/>
        </w:rPr>
        <w:br/>
      </w:r>
      <w:r w:rsidR="004268BF">
        <w:rPr>
          <w:rFonts w:cs="Arial"/>
          <w:b/>
          <w:sz w:val="24"/>
          <w:szCs w:val="24"/>
          <w:lang w:val="de-AT"/>
        </w:rPr>
        <w:t xml:space="preserve">für </w:t>
      </w:r>
      <w:r w:rsidR="006C3BCD">
        <w:rPr>
          <w:rFonts w:cs="Arial"/>
          <w:b/>
          <w:sz w:val="24"/>
          <w:szCs w:val="24"/>
          <w:lang w:val="de-AT"/>
        </w:rPr>
        <w:t>Verbrenner</w:t>
      </w:r>
      <w:r w:rsidR="00AF56D8">
        <w:rPr>
          <w:rFonts w:cs="Arial"/>
          <w:b/>
          <w:sz w:val="24"/>
          <w:szCs w:val="24"/>
          <w:lang w:val="de-AT"/>
        </w:rPr>
        <w:t>-</w:t>
      </w:r>
      <w:r w:rsidR="006C3BCD">
        <w:rPr>
          <w:rFonts w:cs="Arial"/>
          <w:b/>
          <w:sz w:val="24"/>
          <w:szCs w:val="24"/>
          <w:lang w:val="de-AT"/>
        </w:rPr>
        <w:t>, Hybri</w:t>
      </w:r>
      <w:r w:rsidR="0044586C">
        <w:rPr>
          <w:rFonts w:cs="Arial"/>
          <w:b/>
          <w:sz w:val="24"/>
          <w:szCs w:val="24"/>
          <w:lang w:val="de-AT"/>
        </w:rPr>
        <w:t>d- und E-Fahrzeuge einzustellen</w:t>
      </w:r>
    </w:p>
    <w:p w14:paraId="2CA793C4" w14:textId="063D40FC" w:rsidR="00222AA7" w:rsidRDefault="00A805AF" w:rsidP="0044586C">
      <w:pPr>
        <w:pStyle w:val="Listenabsatz"/>
        <w:numPr>
          <w:ilvl w:val="0"/>
          <w:numId w:val="21"/>
        </w:numPr>
        <w:spacing w:line="360" w:lineRule="auto"/>
        <w:ind w:right="1693"/>
        <w:jc w:val="left"/>
        <w:rPr>
          <w:rFonts w:cs="Arial"/>
          <w:b/>
          <w:sz w:val="24"/>
          <w:szCs w:val="24"/>
          <w:lang w:val="de-AT"/>
        </w:rPr>
      </w:pPr>
      <w:r>
        <w:rPr>
          <w:rFonts w:cs="Arial"/>
          <w:b/>
          <w:sz w:val="24"/>
          <w:szCs w:val="24"/>
          <w:lang w:val="de-AT"/>
        </w:rPr>
        <w:t xml:space="preserve">Automatisierung </w:t>
      </w:r>
      <w:r w:rsidR="004465AA">
        <w:rPr>
          <w:rFonts w:cs="Arial"/>
          <w:b/>
          <w:sz w:val="24"/>
          <w:szCs w:val="24"/>
          <w:lang w:val="de-AT"/>
        </w:rPr>
        <w:t>als</w:t>
      </w:r>
      <w:r w:rsidR="00081E28">
        <w:rPr>
          <w:rFonts w:cs="Arial"/>
          <w:b/>
          <w:sz w:val="24"/>
          <w:szCs w:val="24"/>
          <w:lang w:val="de-AT"/>
        </w:rPr>
        <w:t xml:space="preserve"> Voraussetzung für neue</w:t>
      </w:r>
      <w:r w:rsidR="0044586C">
        <w:rPr>
          <w:rFonts w:cs="Arial"/>
          <w:b/>
          <w:sz w:val="24"/>
          <w:szCs w:val="24"/>
          <w:lang w:val="de-AT"/>
        </w:rPr>
        <w:t xml:space="preserve"> Geschäftsmodelle und Services</w:t>
      </w:r>
    </w:p>
    <w:p w14:paraId="6C2333EF" w14:textId="652CBB64" w:rsidR="00E26207" w:rsidRDefault="00D10025" w:rsidP="00D10025">
      <w:pPr>
        <w:tabs>
          <w:tab w:val="left" w:pos="960"/>
        </w:tabs>
        <w:spacing w:line="360" w:lineRule="auto"/>
        <w:ind w:left="0" w:right="1693"/>
        <w:rPr>
          <w:rFonts w:cs="Arial"/>
          <w:b/>
          <w:sz w:val="24"/>
          <w:szCs w:val="24"/>
          <w:lang w:val="de-AT"/>
        </w:rPr>
      </w:pPr>
      <w:r>
        <w:rPr>
          <w:rFonts w:cs="Arial"/>
          <w:b/>
          <w:sz w:val="24"/>
          <w:szCs w:val="24"/>
          <w:lang w:val="de-AT"/>
        </w:rPr>
        <w:tab/>
      </w:r>
    </w:p>
    <w:p w14:paraId="589F2D77" w14:textId="7CE3C778" w:rsidR="00FA4B8F" w:rsidRPr="0044586C" w:rsidRDefault="00EF32D1" w:rsidP="00B34DB2">
      <w:pPr>
        <w:spacing w:line="360" w:lineRule="auto"/>
        <w:ind w:left="0" w:right="1693"/>
        <w:rPr>
          <w:rFonts w:cs="Arial"/>
          <w:b/>
          <w:szCs w:val="20"/>
        </w:rPr>
      </w:pPr>
      <w:r w:rsidRPr="0044586C">
        <w:rPr>
          <w:rFonts w:cs="Arial"/>
          <w:b/>
          <w:szCs w:val="20"/>
          <w:lang w:val="de-AT"/>
        </w:rPr>
        <w:t>(Marchtrenk,</w:t>
      </w:r>
      <w:r w:rsidR="007B4A78" w:rsidRPr="0044586C">
        <w:rPr>
          <w:rFonts w:cs="Arial"/>
          <w:b/>
          <w:szCs w:val="20"/>
          <w:lang w:val="de-AT"/>
        </w:rPr>
        <w:t xml:space="preserve"> </w:t>
      </w:r>
      <w:r w:rsidR="00BB4393">
        <w:rPr>
          <w:rFonts w:cs="Arial"/>
          <w:b/>
          <w:szCs w:val="20"/>
          <w:lang w:val="de-AT"/>
        </w:rPr>
        <w:t>4</w:t>
      </w:r>
      <w:r w:rsidR="0070412E">
        <w:rPr>
          <w:rFonts w:cs="Arial"/>
          <w:b/>
          <w:szCs w:val="20"/>
          <w:lang w:val="de-AT"/>
        </w:rPr>
        <w:t>.</w:t>
      </w:r>
      <w:r w:rsidR="00F67286" w:rsidRPr="0044586C">
        <w:rPr>
          <w:rFonts w:cs="Arial"/>
          <w:b/>
          <w:szCs w:val="20"/>
          <w:lang w:val="de-AT"/>
        </w:rPr>
        <w:t xml:space="preserve"> </w:t>
      </w:r>
      <w:r w:rsidR="0070412E">
        <w:rPr>
          <w:rFonts w:cs="Arial"/>
          <w:b/>
          <w:szCs w:val="20"/>
          <w:lang w:val="de-AT"/>
        </w:rPr>
        <w:t>Mai</w:t>
      </w:r>
      <w:r w:rsidR="007B4A78" w:rsidRPr="0044586C">
        <w:rPr>
          <w:rFonts w:cs="Arial"/>
          <w:b/>
          <w:szCs w:val="20"/>
        </w:rPr>
        <w:t xml:space="preserve"> 2022</w:t>
      </w:r>
      <w:r w:rsidRPr="0044586C">
        <w:rPr>
          <w:rFonts w:cs="Arial"/>
          <w:b/>
          <w:szCs w:val="20"/>
        </w:rPr>
        <w:t xml:space="preserve">) </w:t>
      </w:r>
      <w:r w:rsidR="00A805AF" w:rsidRPr="0044586C">
        <w:rPr>
          <w:rFonts w:cs="Arial"/>
          <w:b/>
          <w:szCs w:val="20"/>
        </w:rPr>
        <w:t>Der Klimawandel treibt den Markt für Fahrzeuge mit</w:t>
      </w:r>
      <w:r w:rsidR="0070412E">
        <w:rPr>
          <w:rFonts w:cs="Arial"/>
          <w:b/>
          <w:szCs w:val="20"/>
        </w:rPr>
        <w:t xml:space="preserve"> </w:t>
      </w:r>
      <w:r w:rsidR="00A805AF" w:rsidRPr="0044586C">
        <w:rPr>
          <w:rFonts w:cs="Arial"/>
          <w:b/>
          <w:szCs w:val="20"/>
        </w:rPr>
        <w:t xml:space="preserve">alternativen Antrieben. Das </w:t>
      </w:r>
      <w:r w:rsidR="006B6D06" w:rsidRPr="0044586C">
        <w:rPr>
          <w:rFonts w:cs="Arial"/>
          <w:b/>
          <w:szCs w:val="20"/>
        </w:rPr>
        <w:t>bringt</w:t>
      </w:r>
      <w:r w:rsidR="00A805AF" w:rsidRPr="0044586C">
        <w:rPr>
          <w:rFonts w:cs="Arial"/>
          <w:b/>
          <w:szCs w:val="20"/>
        </w:rPr>
        <w:t xml:space="preserve"> zeitversetzt auch Folgen für </w:t>
      </w:r>
      <w:r w:rsidR="00B30883">
        <w:rPr>
          <w:rFonts w:cs="Arial"/>
          <w:b/>
          <w:szCs w:val="20"/>
        </w:rPr>
        <w:t xml:space="preserve">den Ersatzteilbereich </w:t>
      </w:r>
      <w:r w:rsidR="00A805AF" w:rsidRPr="0044586C">
        <w:rPr>
          <w:rFonts w:cs="Arial"/>
          <w:b/>
          <w:szCs w:val="20"/>
        </w:rPr>
        <w:t xml:space="preserve">und </w:t>
      </w:r>
      <w:bookmarkStart w:id="0" w:name="_GoBack"/>
      <w:bookmarkEnd w:id="0"/>
      <w:r w:rsidR="00A805AF" w:rsidRPr="0044586C">
        <w:rPr>
          <w:rFonts w:cs="Arial"/>
          <w:b/>
          <w:szCs w:val="20"/>
        </w:rPr>
        <w:t xml:space="preserve">die dazugehörende Logistik. Die TGW Logistics Group </w:t>
      </w:r>
      <w:r w:rsidR="00AC072E" w:rsidRPr="0044586C">
        <w:rPr>
          <w:rFonts w:cs="Arial"/>
          <w:b/>
          <w:szCs w:val="20"/>
        </w:rPr>
        <w:t xml:space="preserve">rät </w:t>
      </w:r>
      <w:r w:rsidR="00363809">
        <w:rPr>
          <w:rFonts w:cs="Arial"/>
          <w:b/>
          <w:szCs w:val="20"/>
        </w:rPr>
        <w:t>Unternehmen</w:t>
      </w:r>
      <w:r w:rsidR="00AC072E" w:rsidRPr="0044586C">
        <w:rPr>
          <w:rFonts w:cs="Arial"/>
          <w:b/>
          <w:szCs w:val="20"/>
        </w:rPr>
        <w:t xml:space="preserve">, mit Automatisierung </w:t>
      </w:r>
      <w:r w:rsidR="004465AA" w:rsidRPr="0044586C">
        <w:rPr>
          <w:rFonts w:cs="Arial"/>
          <w:b/>
          <w:szCs w:val="20"/>
        </w:rPr>
        <w:t xml:space="preserve">und Digitalisierung frühzeitig </w:t>
      </w:r>
      <w:r w:rsidR="00AC072E" w:rsidRPr="0044586C">
        <w:rPr>
          <w:rFonts w:cs="Arial"/>
          <w:b/>
          <w:szCs w:val="20"/>
        </w:rPr>
        <w:t xml:space="preserve">die </w:t>
      </w:r>
      <w:r w:rsidR="006B6D06" w:rsidRPr="0044586C">
        <w:rPr>
          <w:rFonts w:cs="Arial"/>
          <w:b/>
          <w:szCs w:val="20"/>
        </w:rPr>
        <w:t>Voraussetzungen</w:t>
      </w:r>
      <w:r w:rsidR="00AC072E" w:rsidRPr="0044586C">
        <w:rPr>
          <w:rFonts w:cs="Arial"/>
          <w:b/>
          <w:szCs w:val="20"/>
        </w:rPr>
        <w:t xml:space="preserve"> für das neue </w:t>
      </w:r>
      <w:r w:rsidR="00FE4136" w:rsidRPr="0044586C">
        <w:rPr>
          <w:rFonts w:cs="Arial"/>
          <w:b/>
          <w:szCs w:val="20"/>
        </w:rPr>
        <w:t xml:space="preserve">Zeitalter </w:t>
      </w:r>
      <w:r w:rsidR="00AC072E" w:rsidRPr="0044586C">
        <w:rPr>
          <w:rFonts w:cs="Arial"/>
          <w:b/>
          <w:szCs w:val="20"/>
        </w:rPr>
        <w:t xml:space="preserve">zu </w:t>
      </w:r>
      <w:r w:rsidR="006B6D06" w:rsidRPr="0044586C">
        <w:rPr>
          <w:rFonts w:cs="Arial"/>
          <w:b/>
          <w:szCs w:val="20"/>
        </w:rPr>
        <w:t>schaffen</w:t>
      </w:r>
      <w:r w:rsidR="00AC072E" w:rsidRPr="0044586C">
        <w:rPr>
          <w:rFonts w:cs="Arial"/>
          <w:b/>
          <w:szCs w:val="20"/>
        </w:rPr>
        <w:t xml:space="preserve">. </w:t>
      </w:r>
      <w:r w:rsidR="006B6D06" w:rsidRPr="0044586C">
        <w:rPr>
          <w:rFonts w:cs="Arial"/>
          <w:b/>
          <w:szCs w:val="20"/>
        </w:rPr>
        <w:t>Leistungsstarke</w:t>
      </w:r>
      <w:r w:rsidR="00081E28" w:rsidRPr="0044586C">
        <w:rPr>
          <w:rFonts w:cs="Arial"/>
          <w:b/>
          <w:szCs w:val="20"/>
        </w:rPr>
        <w:t xml:space="preserve"> </w:t>
      </w:r>
      <w:r w:rsidR="00AC072E" w:rsidRPr="0044586C">
        <w:rPr>
          <w:rFonts w:cs="Arial"/>
          <w:b/>
          <w:szCs w:val="20"/>
        </w:rPr>
        <w:t xml:space="preserve">Technologien </w:t>
      </w:r>
      <w:r w:rsidR="006B6D06" w:rsidRPr="0044586C">
        <w:rPr>
          <w:rFonts w:cs="Arial"/>
          <w:b/>
          <w:szCs w:val="20"/>
        </w:rPr>
        <w:t xml:space="preserve">für eine </w:t>
      </w:r>
      <w:r w:rsidR="00755782">
        <w:rPr>
          <w:rFonts w:cs="Arial"/>
          <w:b/>
          <w:szCs w:val="20"/>
        </w:rPr>
        <w:t>immer schwerer vorhersehbare</w:t>
      </w:r>
      <w:r w:rsidR="006B6D06" w:rsidRPr="0044586C">
        <w:rPr>
          <w:rFonts w:cs="Arial"/>
          <w:b/>
          <w:szCs w:val="20"/>
        </w:rPr>
        <w:t xml:space="preserve"> Zukunft</w:t>
      </w:r>
      <w:r w:rsidR="004465AA">
        <w:rPr>
          <w:rFonts w:cs="Arial"/>
          <w:b/>
          <w:szCs w:val="20"/>
        </w:rPr>
        <w:t xml:space="preserve"> sind verfügbar.</w:t>
      </w:r>
    </w:p>
    <w:p w14:paraId="6586F40B" w14:textId="3E9A7DAF" w:rsidR="005A4DB6" w:rsidRPr="0044586C" w:rsidRDefault="005A4DB6" w:rsidP="00F67286">
      <w:pPr>
        <w:spacing w:line="360" w:lineRule="auto"/>
        <w:ind w:left="0" w:right="1693"/>
        <w:rPr>
          <w:rFonts w:cs="Arial"/>
          <w:bCs/>
          <w:szCs w:val="20"/>
        </w:rPr>
      </w:pPr>
    </w:p>
    <w:p w14:paraId="2C76F99D" w14:textId="2D23A112" w:rsidR="006C7D81" w:rsidRDefault="00CF3B0C" w:rsidP="00F67286">
      <w:pPr>
        <w:spacing w:line="360" w:lineRule="auto"/>
        <w:ind w:left="0" w:right="1693"/>
        <w:rPr>
          <w:rFonts w:cs="Arial"/>
          <w:bCs/>
          <w:szCs w:val="20"/>
        </w:rPr>
      </w:pPr>
      <w:r w:rsidRPr="0044586C">
        <w:rPr>
          <w:rFonts w:cs="Arial"/>
          <w:bCs/>
          <w:szCs w:val="20"/>
        </w:rPr>
        <w:t xml:space="preserve">Noch </w:t>
      </w:r>
      <w:r w:rsidR="00C346EF">
        <w:rPr>
          <w:rFonts w:cs="Arial"/>
          <w:bCs/>
          <w:szCs w:val="20"/>
        </w:rPr>
        <w:t>dominiert</w:t>
      </w:r>
      <w:r w:rsidR="006C7D81" w:rsidRPr="0044586C">
        <w:rPr>
          <w:rFonts w:cs="Arial"/>
          <w:bCs/>
          <w:szCs w:val="20"/>
        </w:rPr>
        <w:t xml:space="preserve"> </w:t>
      </w:r>
      <w:r w:rsidR="006B6D06" w:rsidRPr="0044586C">
        <w:rPr>
          <w:rFonts w:cs="Arial"/>
          <w:bCs/>
          <w:szCs w:val="20"/>
        </w:rPr>
        <w:t xml:space="preserve">in Deutschland </w:t>
      </w:r>
      <w:r w:rsidR="00C346EF">
        <w:rPr>
          <w:rFonts w:cs="Arial"/>
          <w:bCs/>
          <w:szCs w:val="20"/>
        </w:rPr>
        <w:t>der</w:t>
      </w:r>
      <w:r w:rsidR="006C7D81" w:rsidRPr="0044586C">
        <w:rPr>
          <w:rFonts w:cs="Arial"/>
          <w:bCs/>
          <w:szCs w:val="20"/>
        </w:rPr>
        <w:t xml:space="preserve"> Verbrennungsmotor</w:t>
      </w:r>
      <w:r w:rsidR="004465AA">
        <w:rPr>
          <w:rFonts w:cs="Arial"/>
          <w:bCs/>
          <w:szCs w:val="20"/>
        </w:rPr>
        <w:t xml:space="preserve">, aber </w:t>
      </w:r>
      <w:r w:rsidR="006C7D81" w:rsidRPr="0044586C">
        <w:rPr>
          <w:rFonts w:cs="Arial"/>
          <w:bCs/>
          <w:szCs w:val="20"/>
        </w:rPr>
        <w:t xml:space="preserve">rund 14 Prozent der neu zugelassenen Fahrzeuge hatten 2021 </w:t>
      </w:r>
      <w:r w:rsidR="00D86726">
        <w:rPr>
          <w:rFonts w:cs="Arial"/>
          <w:bCs/>
          <w:szCs w:val="20"/>
        </w:rPr>
        <w:t xml:space="preserve">bereits </w:t>
      </w:r>
      <w:r w:rsidR="006C7D81" w:rsidRPr="0044586C">
        <w:rPr>
          <w:rFonts w:cs="Arial"/>
          <w:bCs/>
          <w:szCs w:val="20"/>
        </w:rPr>
        <w:t xml:space="preserve">einen rein elektrischen Antrieb. </w:t>
      </w:r>
      <w:r w:rsidR="00770BFD">
        <w:rPr>
          <w:rFonts w:cs="Arial"/>
          <w:bCs/>
          <w:szCs w:val="20"/>
        </w:rPr>
        <w:t>Der</w:t>
      </w:r>
      <w:r w:rsidR="006C7D81" w:rsidRPr="0044586C">
        <w:rPr>
          <w:rFonts w:cs="Arial"/>
          <w:bCs/>
          <w:szCs w:val="20"/>
        </w:rPr>
        <w:t xml:space="preserve"> Anteil der E-Autos </w:t>
      </w:r>
      <w:r w:rsidR="00770BFD">
        <w:rPr>
          <w:rFonts w:cs="Arial"/>
          <w:bCs/>
          <w:szCs w:val="20"/>
        </w:rPr>
        <w:t xml:space="preserve">stieg </w:t>
      </w:r>
      <w:r w:rsidR="00970B50" w:rsidRPr="0044586C">
        <w:rPr>
          <w:rFonts w:cs="Arial"/>
          <w:bCs/>
          <w:szCs w:val="20"/>
        </w:rPr>
        <w:t xml:space="preserve">im Vergleich zum Vorjahr </w:t>
      </w:r>
      <w:r w:rsidR="006C7D81" w:rsidRPr="0044586C">
        <w:rPr>
          <w:rFonts w:cs="Arial"/>
          <w:bCs/>
          <w:szCs w:val="20"/>
        </w:rPr>
        <w:t>fast um das Doppelte.</w:t>
      </w:r>
      <w:r w:rsidR="00AE2E4C">
        <w:rPr>
          <w:rFonts w:cs="Arial"/>
          <w:bCs/>
          <w:szCs w:val="20"/>
        </w:rPr>
        <w:t xml:space="preserve"> Elektro-, Hybrid-</w:t>
      </w:r>
      <w:r w:rsidR="003A6382" w:rsidRPr="0044586C">
        <w:rPr>
          <w:rFonts w:cs="Arial"/>
          <w:bCs/>
          <w:szCs w:val="20"/>
        </w:rPr>
        <w:t xml:space="preserve"> </w:t>
      </w:r>
      <w:r w:rsidR="006B6D06" w:rsidRPr="0044586C">
        <w:rPr>
          <w:rFonts w:cs="Arial"/>
          <w:bCs/>
          <w:szCs w:val="20"/>
        </w:rPr>
        <w:t>und</w:t>
      </w:r>
      <w:r w:rsidR="003A6382" w:rsidRPr="0044586C">
        <w:rPr>
          <w:rFonts w:cs="Arial"/>
          <w:bCs/>
          <w:szCs w:val="20"/>
        </w:rPr>
        <w:t xml:space="preserve"> Wasserstoff</w:t>
      </w:r>
      <w:r w:rsidR="00AE2E4C">
        <w:rPr>
          <w:rFonts w:cs="Arial"/>
          <w:bCs/>
          <w:szCs w:val="20"/>
        </w:rPr>
        <w:t>fahrzeuge</w:t>
      </w:r>
      <w:r w:rsidR="003A6382" w:rsidRPr="0044586C">
        <w:rPr>
          <w:rFonts w:cs="Arial"/>
          <w:bCs/>
          <w:szCs w:val="20"/>
        </w:rPr>
        <w:t xml:space="preserve"> </w:t>
      </w:r>
      <w:r w:rsidR="00AE2E4C">
        <w:rPr>
          <w:rFonts w:cs="Arial"/>
          <w:bCs/>
          <w:szCs w:val="20"/>
        </w:rPr>
        <w:t>stellen</w:t>
      </w:r>
      <w:r w:rsidR="003A6382" w:rsidRPr="0044586C">
        <w:rPr>
          <w:rFonts w:cs="Arial"/>
          <w:bCs/>
          <w:szCs w:val="20"/>
        </w:rPr>
        <w:t xml:space="preserve"> Autobauer und Zulieferer</w:t>
      </w:r>
      <w:r w:rsidR="00AE2E4C">
        <w:rPr>
          <w:rFonts w:cs="Arial"/>
          <w:bCs/>
          <w:szCs w:val="20"/>
        </w:rPr>
        <w:t xml:space="preserve"> </w:t>
      </w:r>
      <w:r w:rsidR="00363809">
        <w:rPr>
          <w:rFonts w:cs="Arial"/>
          <w:bCs/>
          <w:szCs w:val="20"/>
        </w:rPr>
        <w:t xml:space="preserve">indes </w:t>
      </w:r>
      <w:r w:rsidR="00AE2E4C">
        <w:rPr>
          <w:rFonts w:cs="Arial"/>
          <w:bCs/>
          <w:szCs w:val="20"/>
        </w:rPr>
        <w:t xml:space="preserve">vor enorme Herausforderungen: </w:t>
      </w:r>
      <w:r w:rsidR="003A6382" w:rsidRPr="0044586C">
        <w:rPr>
          <w:rFonts w:cs="Arial"/>
          <w:bCs/>
          <w:szCs w:val="20"/>
        </w:rPr>
        <w:t xml:space="preserve">von der Programmplanung über die Einsteuerung der Produktionsaufträge </w:t>
      </w:r>
      <w:r w:rsidR="00DE3FB6" w:rsidRPr="0044586C">
        <w:rPr>
          <w:rFonts w:cs="Arial"/>
          <w:bCs/>
          <w:szCs w:val="20"/>
        </w:rPr>
        <w:t xml:space="preserve">bis hin zu drohenden Einbrüchen im Ersatzteilgeschäft. </w:t>
      </w:r>
      <w:r w:rsidR="00FC23D0">
        <w:rPr>
          <w:rFonts w:cs="Arial"/>
          <w:bCs/>
          <w:szCs w:val="20"/>
        </w:rPr>
        <w:t>Manche</w:t>
      </w:r>
      <w:r w:rsidR="00DE3FB6" w:rsidRPr="0044586C">
        <w:rPr>
          <w:rFonts w:cs="Arial"/>
          <w:bCs/>
          <w:szCs w:val="20"/>
        </w:rPr>
        <w:t xml:space="preserve"> Hersteller und Händler </w:t>
      </w:r>
      <w:r w:rsidR="004C181D">
        <w:rPr>
          <w:rFonts w:cs="Arial"/>
          <w:bCs/>
          <w:szCs w:val="20"/>
        </w:rPr>
        <w:t>erwirtschafteten</w:t>
      </w:r>
      <w:r w:rsidR="00DE3FB6" w:rsidRPr="0044586C">
        <w:rPr>
          <w:rFonts w:cs="Arial"/>
          <w:bCs/>
          <w:szCs w:val="20"/>
        </w:rPr>
        <w:t xml:space="preserve"> damit </w:t>
      </w:r>
      <w:r w:rsidR="004C181D">
        <w:rPr>
          <w:rFonts w:cs="Arial"/>
          <w:bCs/>
          <w:szCs w:val="20"/>
        </w:rPr>
        <w:t>bislang</w:t>
      </w:r>
      <w:r w:rsidR="004465AA" w:rsidRPr="0044586C">
        <w:rPr>
          <w:rFonts w:cs="Arial"/>
          <w:bCs/>
          <w:szCs w:val="20"/>
        </w:rPr>
        <w:t xml:space="preserve"> </w:t>
      </w:r>
      <w:r w:rsidR="00DE3FB6" w:rsidRPr="0044586C">
        <w:rPr>
          <w:rFonts w:cs="Arial"/>
          <w:bCs/>
          <w:szCs w:val="20"/>
        </w:rPr>
        <w:t>b</w:t>
      </w:r>
      <w:r w:rsidR="00C346EF">
        <w:rPr>
          <w:rFonts w:cs="Arial"/>
          <w:bCs/>
          <w:szCs w:val="20"/>
        </w:rPr>
        <w:t>is zu 70 Prozent ihres Gewinns.</w:t>
      </w:r>
    </w:p>
    <w:p w14:paraId="53C81811" w14:textId="289824AE" w:rsidR="00C346EF" w:rsidRDefault="00C346EF" w:rsidP="00F67286">
      <w:pPr>
        <w:spacing w:line="360" w:lineRule="auto"/>
        <w:ind w:left="0" w:right="1693"/>
        <w:rPr>
          <w:rFonts w:cs="Arial"/>
          <w:bCs/>
          <w:szCs w:val="20"/>
        </w:rPr>
      </w:pPr>
    </w:p>
    <w:p w14:paraId="6FC3E65F" w14:textId="0F80250A" w:rsidR="00C346EF" w:rsidRPr="00C346EF" w:rsidRDefault="00C346EF" w:rsidP="00F67286">
      <w:pPr>
        <w:spacing w:line="360" w:lineRule="auto"/>
        <w:ind w:left="0" w:right="1693"/>
        <w:rPr>
          <w:rFonts w:cs="Arial"/>
          <w:b/>
          <w:bCs/>
          <w:szCs w:val="20"/>
        </w:rPr>
      </w:pPr>
      <w:r w:rsidRPr="00C346EF">
        <w:rPr>
          <w:rFonts w:cs="Arial"/>
          <w:b/>
          <w:bCs/>
          <w:szCs w:val="20"/>
        </w:rPr>
        <w:t xml:space="preserve">Weniger Teile, </w:t>
      </w:r>
      <w:r w:rsidR="004465AA">
        <w:rPr>
          <w:rFonts w:cs="Arial"/>
          <w:b/>
          <w:bCs/>
          <w:szCs w:val="20"/>
        </w:rPr>
        <w:t>weniger</w:t>
      </w:r>
      <w:r w:rsidRPr="00C346EF">
        <w:rPr>
          <w:rFonts w:cs="Arial"/>
          <w:b/>
          <w:bCs/>
          <w:szCs w:val="20"/>
        </w:rPr>
        <w:t xml:space="preserve"> Logistik?</w:t>
      </w:r>
    </w:p>
    <w:p w14:paraId="705C84EF" w14:textId="77777777" w:rsidR="00DE3FB6" w:rsidRPr="0044586C" w:rsidRDefault="00DE3FB6" w:rsidP="00F67286">
      <w:pPr>
        <w:spacing w:line="360" w:lineRule="auto"/>
        <w:ind w:left="0" w:right="1693"/>
        <w:rPr>
          <w:rFonts w:cs="Arial"/>
          <w:bCs/>
          <w:szCs w:val="20"/>
        </w:rPr>
      </w:pPr>
    </w:p>
    <w:p w14:paraId="60C0540D" w14:textId="59E0B332" w:rsidR="005C5C6E" w:rsidRDefault="00C346EF" w:rsidP="00F67286">
      <w:pPr>
        <w:spacing w:line="360" w:lineRule="auto"/>
        <w:ind w:left="0" w:right="1693"/>
        <w:rPr>
          <w:rFonts w:cs="Arial"/>
          <w:bCs/>
          <w:szCs w:val="20"/>
        </w:rPr>
      </w:pPr>
      <w:r>
        <w:rPr>
          <w:rFonts w:cs="Arial"/>
          <w:bCs/>
          <w:szCs w:val="20"/>
        </w:rPr>
        <w:t>Der</w:t>
      </w:r>
      <w:r w:rsidR="002127F1" w:rsidRPr="0044586C">
        <w:rPr>
          <w:rFonts w:cs="Arial"/>
          <w:bCs/>
          <w:szCs w:val="20"/>
        </w:rPr>
        <w:t xml:space="preserve"> Siegeszug der</w:t>
      </w:r>
      <w:r w:rsidR="00DE3FB6" w:rsidRPr="0044586C">
        <w:rPr>
          <w:rFonts w:cs="Arial"/>
          <w:bCs/>
          <w:szCs w:val="20"/>
        </w:rPr>
        <w:t xml:space="preserve"> E-Mobilität </w:t>
      </w:r>
      <w:r>
        <w:rPr>
          <w:rFonts w:cs="Arial"/>
          <w:bCs/>
          <w:szCs w:val="20"/>
        </w:rPr>
        <w:t xml:space="preserve">führt </w:t>
      </w:r>
      <w:r w:rsidR="00DE3FB6" w:rsidRPr="0044586C">
        <w:rPr>
          <w:rFonts w:cs="Arial"/>
          <w:bCs/>
          <w:szCs w:val="20"/>
        </w:rPr>
        <w:t>zu ein</w:t>
      </w:r>
      <w:r w:rsidR="004465AA">
        <w:rPr>
          <w:rFonts w:cs="Arial"/>
          <w:bCs/>
          <w:szCs w:val="20"/>
        </w:rPr>
        <w:t xml:space="preserve">er Reduzierung der Ersatzteile, denn </w:t>
      </w:r>
      <w:r w:rsidR="00DE3FB6" w:rsidRPr="0044586C">
        <w:rPr>
          <w:rFonts w:cs="Arial"/>
          <w:bCs/>
          <w:szCs w:val="20"/>
        </w:rPr>
        <w:t xml:space="preserve">ein Verbrennungsmotor besteht aus mehr als 1.400 </w:t>
      </w:r>
      <w:r w:rsidR="00CE409D">
        <w:rPr>
          <w:rFonts w:cs="Arial"/>
          <w:bCs/>
          <w:szCs w:val="20"/>
        </w:rPr>
        <w:t>Komponenten</w:t>
      </w:r>
      <w:r w:rsidR="00DE3FB6" w:rsidRPr="0044586C">
        <w:rPr>
          <w:rFonts w:cs="Arial"/>
          <w:bCs/>
          <w:szCs w:val="20"/>
        </w:rPr>
        <w:t>, e</w:t>
      </w:r>
      <w:r w:rsidR="00AF56D8">
        <w:rPr>
          <w:rFonts w:cs="Arial"/>
          <w:bCs/>
          <w:szCs w:val="20"/>
        </w:rPr>
        <w:t>in E-Motor lediglich aus etwa 20</w:t>
      </w:r>
      <w:r w:rsidR="00DE3FB6" w:rsidRPr="0044586C">
        <w:rPr>
          <w:rFonts w:cs="Arial"/>
          <w:bCs/>
          <w:szCs w:val="20"/>
        </w:rPr>
        <w:t xml:space="preserve">0. E-Fahrzeuge sind zudem durch eine andere Konstruktion im Schnitt weniger reparaturanfällig. </w:t>
      </w:r>
      <w:r w:rsidR="00D14BE0" w:rsidRPr="0044586C">
        <w:rPr>
          <w:rFonts w:cs="Arial"/>
          <w:bCs/>
          <w:szCs w:val="20"/>
        </w:rPr>
        <w:t xml:space="preserve">Weniger Motorenteile heißt aber nicht weniger Logistikaktivitäten – zumindest nicht mittelfristig. Denn zum einen sind Autos in Europa im Schnitt neun Jahre alt, so dass Ersatzteile für </w:t>
      </w:r>
      <w:r w:rsidR="00B30883">
        <w:rPr>
          <w:rFonts w:cs="Arial"/>
          <w:bCs/>
          <w:szCs w:val="20"/>
        </w:rPr>
        <w:t>heute verkaufte</w:t>
      </w:r>
      <w:r w:rsidR="00D14BE0" w:rsidRPr="0044586C">
        <w:rPr>
          <w:rFonts w:cs="Arial"/>
          <w:bCs/>
          <w:szCs w:val="20"/>
        </w:rPr>
        <w:t xml:space="preserve"> E-Fahrzeuge erst in </w:t>
      </w:r>
      <w:r w:rsidR="002127F1" w:rsidRPr="0044586C">
        <w:rPr>
          <w:rFonts w:cs="Arial"/>
          <w:bCs/>
          <w:szCs w:val="20"/>
        </w:rPr>
        <w:t>einigen</w:t>
      </w:r>
      <w:r w:rsidR="00D14BE0" w:rsidRPr="0044586C">
        <w:rPr>
          <w:rFonts w:cs="Arial"/>
          <w:bCs/>
          <w:szCs w:val="20"/>
        </w:rPr>
        <w:t xml:space="preserve"> Jahren benötigt werden – so lange do</w:t>
      </w:r>
      <w:r w:rsidR="006230E6" w:rsidRPr="0044586C">
        <w:rPr>
          <w:rFonts w:cs="Arial"/>
          <w:bCs/>
          <w:szCs w:val="20"/>
        </w:rPr>
        <w:t xml:space="preserve">minieren </w:t>
      </w:r>
      <w:r w:rsidR="002127F1" w:rsidRPr="0044586C">
        <w:rPr>
          <w:rFonts w:cs="Arial"/>
          <w:bCs/>
          <w:szCs w:val="20"/>
        </w:rPr>
        <w:t>Spare Parts für Verbrenner</w:t>
      </w:r>
      <w:r w:rsidR="006230E6" w:rsidRPr="0044586C">
        <w:rPr>
          <w:rFonts w:cs="Arial"/>
          <w:bCs/>
          <w:szCs w:val="20"/>
        </w:rPr>
        <w:t xml:space="preserve"> den Markt. Zum anderen ist die aktuelle Aftersale</w:t>
      </w:r>
      <w:r w:rsidR="002127F1" w:rsidRPr="0044586C">
        <w:rPr>
          <w:rFonts w:cs="Arial"/>
          <w:bCs/>
          <w:szCs w:val="20"/>
        </w:rPr>
        <w:t>s-</w:t>
      </w:r>
      <w:r w:rsidR="006230E6" w:rsidRPr="0044586C">
        <w:rPr>
          <w:rFonts w:cs="Arial"/>
          <w:bCs/>
          <w:szCs w:val="20"/>
        </w:rPr>
        <w:t xml:space="preserve">Logistik deutlich komplexer als noch vor einem Jahrzehnt, weil </w:t>
      </w:r>
      <w:r w:rsidR="002127F1" w:rsidRPr="0044586C">
        <w:rPr>
          <w:rFonts w:cs="Arial"/>
          <w:bCs/>
          <w:szCs w:val="20"/>
        </w:rPr>
        <w:t xml:space="preserve">eine </w:t>
      </w:r>
      <w:r w:rsidR="006230E6" w:rsidRPr="0044586C">
        <w:rPr>
          <w:rFonts w:cs="Arial"/>
          <w:bCs/>
          <w:szCs w:val="20"/>
        </w:rPr>
        <w:t>Parallelwelt</w:t>
      </w:r>
      <w:r>
        <w:rPr>
          <w:rFonts w:cs="Arial"/>
          <w:bCs/>
          <w:szCs w:val="20"/>
        </w:rPr>
        <w:t xml:space="preserve"> aus Verbrennern, Hybrid-</w:t>
      </w:r>
      <w:r w:rsidR="006230E6" w:rsidRPr="0044586C">
        <w:rPr>
          <w:rFonts w:cs="Arial"/>
          <w:bCs/>
          <w:szCs w:val="20"/>
        </w:rPr>
        <w:t xml:space="preserve"> und E-Modellen </w:t>
      </w:r>
      <w:r w:rsidR="002127F1" w:rsidRPr="0044586C">
        <w:rPr>
          <w:rFonts w:cs="Arial"/>
          <w:bCs/>
          <w:szCs w:val="20"/>
        </w:rPr>
        <w:t>entstanden ist</w:t>
      </w:r>
      <w:r w:rsidR="006230E6" w:rsidRPr="0044586C">
        <w:rPr>
          <w:rFonts w:cs="Arial"/>
          <w:bCs/>
          <w:szCs w:val="20"/>
        </w:rPr>
        <w:t xml:space="preserve">. </w:t>
      </w:r>
      <w:r w:rsidR="009C4A9A" w:rsidRPr="0044586C">
        <w:rPr>
          <w:rFonts w:cs="Arial"/>
          <w:bCs/>
          <w:szCs w:val="20"/>
        </w:rPr>
        <w:t xml:space="preserve">Und Teile für </w:t>
      </w:r>
      <w:r w:rsidR="009C4A9A" w:rsidRPr="0044586C">
        <w:rPr>
          <w:rFonts w:cs="Arial"/>
          <w:bCs/>
          <w:szCs w:val="20"/>
        </w:rPr>
        <w:lastRenderedPageBreak/>
        <w:t xml:space="preserve">Diesel- </w:t>
      </w:r>
      <w:r w:rsidR="00D86726">
        <w:rPr>
          <w:rFonts w:cs="Arial"/>
          <w:bCs/>
          <w:szCs w:val="20"/>
        </w:rPr>
        <w:t>bzw.</w:t>
      </w:r>
      <w:r w:rsidR="009C4A9A" w:rsidRPr="0044586C">
        <w:rPr>
          <w:rFonts w:cs="Arial"/>
          <w:bCs/>
          <w:szCs w:val="20"/>
        </w:rPr>
        <w:t xml:space="preserve"> Benzinfahrzeuge werden noch lange be</w:t>
      </w:r>
      <w:r w:rsidR="00D86726">
        <w:rPr>
          <w:rFonts w:cs="Arial"/>
          <w:bCs/>
          <w:szCs w:val="20"/>
        </w:rPr>
        <w:t>vorratet</w:t>
      </w:r>
      <w:r w:rsidR="00B30883">
        <w:rPr>
          <w:rFonts w:cs="Arial"/>
          <w:bCs/>
          <w:szCs w:val="20"/>
        </w:rPr>
        <w:t>:</w:t>
      </w:r>
      <w:r w:rsidR="009C4A9A" w:rsidRPr="0044586C">
        <w:rPr>
          <w:rFonts w:cs="Arial"/>
          <w:bCs/>
          <w:szCs w:val="20"/>
        </w:rPr>
        <w:t xml:space="preserve"> </w:t>
      </w:r>
      <w:r w:rsidR="00D86726">
        <w:rPr>
          <w:rFonts w:cs="Arial"/>
          <w:bCs/>
          <w:szCs w:val="20"/>
        </w:rPr>
        <w:t>Viele</w:t>
      </w:r>
      <w:r>
        <w:rPr>
          <w:rFonts w:cs="Arial"/>
          <w:bCs/>
          <w:szCs w:val="20"/>
        </w:rPr>
        <w:t xml:space="preserve"> </w:t>
      </w:r>
      <w:r w:rsidRPr="00C346EF">
        <w:rPr>
          <w:rFonts w:cs="Arial"/>
          <w:bCs/>
          <w:szCs w:val="20"/>
        </w:rPr>
        <w:t xml:space="preserve">Original Equipment Manufacturer </w:t>
      </w:r>
      <w:r>
        <w:rPr>
          <w:rFonts w:cs="Arial"/>
          <w:bCs/>
          <w:szCs w:val="20"/>
        </w:rPr>
        <w:t>(OEM)</w:t>
      </w:r>
      <w:r w:rsidR="009C4A9A" w:rsidRPr="0044586C">
        <w:rPr>
          <w:rFonts w:cs="Arial"/>
          <w:bCs/>
          <w:szCs w:val="20"/>
        </w:rPr>
        <w:t xml:space="preserve"> </w:t>
      </w:r>
      <w:r w:rsidR="00B30883">
        <w:rPr>
          <w:rFonts w:cs="Arial"/>
          <w:bCs/>
          <w:szCs w:val="20"/>
        </w:rPr>
        <w:t>halten</w:t>
      </w:r>
      <w:r w:rsidR="009C4A9A" w:rsidRPr="0044586C">
        <w:rPr>
          <w:rFonts w:cs="Arial"/>
          <w:bCs/>
          <w:szCs w:val="20"/>
        </w:rPr>
        <w:t xml:space="preserve"> sie zehn bis 15 Jahre nach Produktionsende</w:t>
      </w:r>
      <w:r w:rsidR="00132C00" w:rsidRPr="0044586C">
        <w:rPr>
          <w:rFonts w:cs="Arial"/>
          <w:bCs/>
          <w:szCs w:val="20"/>
        </w:rPr>
        <w:t xml:space="preserve"> </w:t>
      </w:r>
      <w:r w:rsidR="00B30883">
        <w:rPr>
          <w:rFonts w:cs="Arial"/>
          <w:bCs/>
          <w:szCs w:val="20"/>
        </w:rPr>
        <w:t>auf Lager</w:t>
      </w:r>
      <w:r w:rsidR="005C5C6E">
        <w:rPr>
          <w:rFonts w:cs="Arial"/>
          <w:bCs/>
          <w:szCs w:val="20"/>
        </w:rPr>
        <w:t>.</w:t>
      </w:r>
    </w:p>
    <w:p w14:paraId="5B4E2252" w14:textId="5EC92379" w:rsidR="009C4A9A" w:rsidRPr="0044586C" w:rsidRDefault="009C4A9A" w:rsidP="00F67286">
      <w:pPr>
        <w:spacing w:line="360" w:lineRule="auto"/>
        <w:ind w:left="0" w:right="1693"/>
        <w:rPr>
          <w:rFonts w:cs="Arial"/>
          <w:bCs/>
          <w:szCs w:val="20"/>
        </w:rPr>
      </w:pPr>
    </w:p>
    <w:p w14:paraId="6562C9DF" w14:textId="472C43FC" w:rsidR="00132C00" w:rsidRDefault="00132C00" w:rsidP="00F67286">
      <w:pPr>
        <w:spacing w:line="360" w:lineRule="auto"/>
        <w:ind w:left="0" w:right="1693"/>
        <w:rPr>
          <w:rFonts w:cs="Arial"/>
          <w:bCs/>
          <w:szCs w:val="20"/>
        </w:rPr>
      </w:pPr>
      <w:r w:rsidRPr="0044586C">
        <w:rPr>
          <w:rFonts w:cs="Arial"/>
          <w:bCs/>
          <w:szCs w:val="20"/>
        </w:rPr>
        <w:t>Was das Thema so komplex macht</w:t>
      </w:r>
      <w:r w:rsidR="00363809">
        <w:rPr>
          <w:rFonts w:cs="Arial"/>
          <w:bCs/>
          <w:szCs w:val="20"/>
        </w:rPr>
        <w:t>,</w:t>
      </w:r>
      <w:r w:rsidR="00FC23D0">
        <w:rPr>
          <w:rFonts w:cs="Arial"/>
          <w:bCs/>
          <w:szCs w:val="20"/>
        </w:rPr>
        <w:t xml:space="preserve"> ist </w:t>
      </w:r>
      <w:r w:rsidR="00B7728D" w:rsidRPr="0044586C">
        <w:rPr>
          <w:rFonts w:cs="Arial"/>
          <w:bCs/>
          <w:szCs w:val="20"/>
        </w:rPr>
        <w:t xml:space="preserve">auch ein hohes Maß an Unvorhersehbarkeit. Denn null Emissionen heißt nicht null Probleme. </w:t>
      </w:r>
      <w:r w:rsidR="00B30883">
        <w:rPr>
          <w:rFonts w:cs="Arial"/>
          <w:bCs/>
          <w:szCs w:val="20"/>
        </w:rPr>
        <w:t>Viele</w:t>
      </w:r>
      <w:r w:rsidR="00B7728D" w:rsidRPr="0044586C">
        <w:rPr>
          <w:rFonts w:cs="Arial"/>
          <w:bCs/>
          <w:szCs w:val="20"/>
        </w:rPr>
        <w:t xml:space="preserve"> offene Fragen verunsichern Hers</w:t>
      </w:r>
      <w:r w:rsidR="00B30883">
        <w:rPr>
          <w:rFonts w:cs="Arial"/>
          <w:bCs/>
          <w:szCs w:val="20"/>
        </w:rPr>
        <w:t>teller und Kunden gleichermaßen:</w:t>
      </w:r>
      <w:r w:rsidR="00B7728D" w:rsidRPr="0044586C">
        <w:rPr>
          <w:rFonts w:cs="Arial"/>
          <w:bCs/>
          <w:szCs w:val="20"/>
        </w:rPr>
        <w:t xml:space="preserve"> Wo lauern die Probleme bei der Beschaffung von</w:t>
      </w:r>
      <w:r w:rsidR="007031A3">
        <w:rPr>
          <w:rFonts w:cs="Arial"/>
          <w:bCs/>
          <w:szCs w:val="20"/>
        </w:rPr>
        <w:t xml:space="preserve"> Rohstoffen für </w:t>
      </w:r>
      <w:r w:rsidR="00CE409D">
        <w:rPr>
          <w:rFonts w:cs="Arial"/>
          <w:bCs/>
          <w:szCs w:val="20"/>
        </w:rPr>
        <w:t>die Batterie-Produktion</w:t>
      </w:r>
      <w:r w:rsidR="00C346EF">
        <w:rPr>
          <w:rFonts w:cs="Arial"/>
          <w:bCs/>
          <w:szCs w:val="20"/>
        </w:rPr>
        <w:t>? Wie</w:t>
      </w:r>
      <w:r w:rsidR="00B7728D" w:rsidRPr="0044586C">
        <w:rPr>
          <w:rFonts w:cs="Arial"/>
          <w:bCs/>
          <w:szCs w:val="20"/>
        </w:rPr>
        <w:t xml:space="preserve"> </w:t>
      </w:r>
      <w:r w:rsidR="00424657" w:rsidRPr="0044586C">
        <w:rPr>
          <w:rFonts w:cs="Arial"/>
          <w:bCs/>
          <w:szCs w:val="20"/>
        </w:rPr>
        <w:t>wird</w:t>
      </w:r>
      <w:r w:rsidR="00B7728D" w:rsidRPr="0044586C">
        <w:rPr>
          <w:rFonts w:cs="Arial"/>
          <w:bCs/>
          <w:szCs w:val="20"/>
        </w:rPr>
        <w:t xml:space="preserve"> das Recycling geregelt</w:t>
      </w:r>
      <w:r w:rsidR="00424657" w:rsidRPr="0044586C">
        <w:rPr>
          <w:rFonts w:cs="Arial"/>
          <w:bCs/>
          <w:szCs w:val="20"/>
        </w:rPr>
        <w:t xml:space="preserve">? </w:t>
      </w:r>
      <w:r w:rsidR="00B30883">
        <w:rPr>
          <w:rFonts w:cs="Arial"/>
          <w:bCs/>
          <w:szCs w:val="20"/>
        </w:rPr>
        <w:t>Und das</w:t>
      </w:r>
      <w:r w:rsidR="00424657" w:rsidRPr="0044586C">
        <w:rPr>
          <w:rFonts w:cs="Arial"/>
          <w:bCs/>
          <w:szCs w:val="20"/>
        </w:rPr>
        <w:t xml:space="preserve"> sind nur zwei von zahlreichen Fragestellungen.</w:t>
      </w:r>
    </w:p>
    <w:p w14:paraId="44D42FA2" w14:textId="5D2D4289" w:rsidR="00C346EF" w:rsidRDefault="00C346EF" w:rsidP="00F67286">
      <w:pPr>
        <w:spacing w:line="360" w:lineRule="auto"/>
        <w:ind w:left="0" w:right="1693"/>
        <w:rPr>
          <w:rFonts w:cs="Arial"/>
          <w:bCs/>
          <w:szCs w:val="20"/>
        </w:rPr>
      </w:pPr>
    </w:p>
    <w:p w14:paraId="2C5E7ADB" w14:textId="7673C180" w:rsidR="00C346EF" w:rsidRPr="00C346EF" w:rsidRDefault="00C346EF" w:rsidP="00F67286">
      <w:pPr>
        <w:spacing w:line="360" w:lineRule="auto"/>
        <w:ind w:left="0" w:right="1693"/>
        <w:rPr>
          <w:rFonts w:cs="Arial"/>
          <w:b/>
          <w:bCs/>
          <w:szCs w:val="20"/>
        </w:rPr>
      </w:pPr>
      <w:r w:rsidRPr="00C346EF">
        <w:rPr>
          <w:rFonts w:cs="Arial"/>
          <w:b/>
          <w:bCs/>
          <w:szCs w:val="20"/>
        </w:rPr>
        <w:t>Digitalisierung und Automatisierung als Schlüssel</w:t>
      </w:r>
    </w:p>
    <w:p w14:paraId="5DAECCF2" w14:textId="15F93A81" w:rsidR="00424657" w:rsidRPr="0044586C" w:rsidRDefault="00424657" w:rsidP="00F67286">
      <w:pPr>
        <w:spacing w:line="360" w:lineRule="auto"/>
        <w:ind w:left="0" w:right="1693"/>
        <w:rPr>
          <w:rFonts w:cs="Arial"/>
          <w:bCs/>
          <w:szCs w:val="20"/>
        </w:rPr>
      </w:pPr>
    </w:p>
    <w:p w14:paraId="70AB5B75" w14:textId="51D1A274" w:rsidR="009C4A9A" w:rsidRDefault="00D86726" w:rsidP="00F67286">
      <w:pPr>
        <w:spacing w:line="360" w:lineRule="auto"/>
        <w:ind w:left="0" w:right="1693"/>
        <w:rPr>
          <w:rFonts w:cs="Arial"/>
          <w:bCs/>
          <w:szCs w:val="20"/>
        </w:rPr>
      </w:pPr>
      <w:r>
        <w:rPr>
          <w:rFonts w:cs="Arial"/>
          <w:bCs/>
          <w:szCs w:val="20"/>
        </w:rPr>
        <w:t>Schwer vorhersehbare</w:t>
      </w:r>
      <w:r w:rsidR="00424657" w:rsidRPr="0044586C">
        <w:rPr>
          <w:rFonts w:cs="Arial"/>
          <w:bCs/>
          <w:szCs w:val="20"/>
        </w:rPr>
        <w:t xml:space="preserve"> </w:t>
      </w:r>
      <w:r w:rsidR="00EF24C0">
        <w:rPr>
          <w:rFonts w:cs="Arial"/>
          <w:bCs/>
          <w:szCs w:val="20"/>
        </w:rPr>
        <w:t>Entwicklungen</w:t>
      </w:r>
      <w:r w:rsidR="00424657" w:rsidRPr="0044586C">
        <w:rPr>
          <w:rFonts w:cs="Arial"/>
          <w:bCs/>
          <w:szCs w:val="20"/>
        </w:rPr>
        <w:t xml:space="preserve">, komplexere Geschäfte, neue Services: Experten sind sich einig, dass sich diese Gemengelage nur </w:t>
      </w:r>
      <w:r w:rsidR="00363809">
        <w:rPr>
          <w:rFonts w:cs="Arial"/>
          <w:bCs/>
          <w:szCs w:val="20"/>
        </w:rPr>
        <w:t>durch</w:t>
      </w:r>
      <w:r w:rsidR="00424657" w:rsidRPr="0044586C">
        <w:rPr>
          <w:rFonts w:cs="Arial"/>
          <w:bCs/>
          <w:szCs w:val="20"/>
        </w:rPr>
        <w:t xml:space="preserve"> </w:t>
      </w:r>
      <w:r w:rsidR="00164791">
        <w:rPr>
          <w:rFonts w:cs="Arial"/>
          <w:bCs/>
          <w:szCs w:val="20"/>
        </w:rPr>
        <w:t>Automatisierung</w:t>
      </w:r>
      <w:r w:rsidR="00424657" w:rsidRPr="0044586C">
        <w:rPr>
          <w:rFonts w:cs="Arial"/>
          <w:bCs/>
          <w:szCs w:val="20"/>
        </w:rPr>
        <w:t xml:space="preserve"> und </w:t>
      </w:r>
      <w:r w:rsidR="00164791">
        <w:rPr>
          <w:rFonts w:cs="Arial"/>
          <w:bCs/>
          <w:szCs w:val="20"/>
        </w:rPr>
        <w:t>Digitalisierung</w:t>
      </w:r>
      <w:r w:rsidR="00424657" w:rsidRPr="0044586C">
        <w:rPr>
          <w:rFonts w:cs="Arial"/>
          <w:bCs/>
          <w:szCs w:val="20"/>
        </w:rPr>
        <w:t xml:space="preserve"> beherrschen lässt. Zugegeben, die Lage ändert si</w:t>
      </w:r>
      <w:r w:rsidR="00077B62">
        <w:rPr>
          <w:rFonts w:cs="Arial"/>
          <w:bCs/>
          <w:szCs w:val="20"/>
        </w:rPr>
        <w:t>ch nicht von heute auf morgen, d</w:t>
      </w:r>
      <w:r w:rsidR="00424657" w:rsidRPr="0044586C">
        <w:rPr>
          <w:rFonts w:cs="Arial"/>
          <w:bCs/>
          <w:szCs w:val="20"/>
        </w:rPr>
        <w:t>och z</w:t>
      </w:r>
      <w:r w:rsidR="00592152" w:rsidRPr="0044586C">
        <w:rPr>
          <w:rFonts w:cs="Arial"/>
          <w:bCs/>
          <w:szCs w:val="20"/>
        </w:rPr>
        <w:t>urücklehnen und abwarten ist die falsche Strategie. Denn d</w:t>
      </w:r>
      <w:r w:rsidR="00424657" w:rsidRPr="0044586C">
        <w:rPr>
          <w:rFonts w:cs="Arial"/>
          <w:bCs/>
          <w:szCs w:val="20"/>
        </w:rPr>
        <w:t xml:space="preserve">er Bedarf </w:t>
      </w:r>
      <w:r w:rsidR="00592152" w:rsidRPr="0044586C">
        <w:rPr>
          <w:rFonts w:cs="Arial"/>
          <w:bCs/>
          <w:szCs w:val="20"/>
        </w:rPr>
        <w:t xml:space="preserve">für </w:t>
      </w:r>
      <w:r w:rsidR="00CD4B2B" w:rsidRPr="0044586C">
        <w:rPr>
          <w:rFonts w:cs="Arial"/>
          <w:bCs/>
          <w:szCs w:val="20"/>
        </w:rPr>
        <w:t>Ersatzteile</w:t>
      </w:r>
      <w:r w:rsidR="00592152" w:rsidRPr="0044586C">
        <w:rPr>
          <w:rFonts w:cs="Arial"/>
          <w:bCs/>
          <w:szCs w:val="20"/>
        </w:rPr>
        <w:t xml:space="preserve"> in Hybridmodellen komm</w:t>
      </w:r>
      <w:r w:rsidR="00FC32AB" w:rsidRPr="0044586C">
        <w:rPr>
          <w:rFonts w:cs="Arial"/>
          <w:bCs/>
          <w:szCs w:val="20"/>
        </w:rPr>
        <w:t>t</w:t>
      </w:r>
      <w:r w:rsidR="00592152" w:rsidRPr="0044586C">
        <w:rPr>
          <w:rFonts w:cs="Arial"/>
          <w:bCs/>
          <w:szCs w:val="20"/>
        </w:rPr>
        <w:t xml:space="preserve"> bereits in drei bis vier Jahren.</w:t>
      </w:r>
      <w:r w:rsidR="00CD4B2B" w:rsidRPr="0044586C">
        <w:rPr>
          <w:rFonts w:cs="Arial"/>
          <w:bCs/>
          <w:szCs w:val="20"/>
        </w:rPr>
        <w:t xml:space="preserve"> Angesichts der </w:t>
      </w:r>
      <w:r w:rsidR="00077B62">
        <w:rPr>
          <w:rFonts w:cs="Arial"/>
          <w:bCs/>
          <w:szCs w:val="20"/>
        </w:rPr>
        <w:t xml:space="preserve">Realisierungszeit </w:t>
      </w:r>
      <w:r w:rsidR="00CD4B2B" w:rsidRPr="0044586C">
        <w:rPr>
          <w:rFonts w:cs="Arial"/>
          <w:bCs/>
          <w:szCs w:val="20"/>
        </w:rPr>
        <w:t xml:space="preserve">für </w:t>
      </w:r>
      <w:r w:rsidR="00077B62">
        <w:rPr>
          <w:rFonts w:cs="Arial"/>
          <w:bCs/>
          <w:szCs w:val="20"/>
        </w:rPr>
        <w:t>große</w:t>
      </w:r>
      <w:r w:rsidR="00CD4B2B" w:rsidRPr="0044586C">
        <w:rPr>
          <w:rFonts w:cs="Arial"/>
          <w:bCs/>
          <w:szCs w:val="20"/>
        </w:rPr>
        <w:t xml:space="preserve"> Automatisierungsprojekte sollten Unternehmen </w:t>
      </w:r>
      <w:r w:rsidR="00902A1C">
        <w:rPr>
          <w:rFonts w:cs="Arial"/>
          <w:bCs/>
          <w:szCs w:val="20"/>
        </w:rPr>
        <w:t xml:space="preserve">daher </w:t>
      </w:r>
      <w:r w:rsidR="00CD4B2B" w:rsidRPr="0044586C">
        <w:rPr>
          <w:rFonts w:cs="Arial"/>
          <w:bCs/>
          <w:szCs w:val="20"/>
        </w:rPr>
        <w:t>keine Zeit verlieren. Hinzu kommt: Die</w:t>
      </w:r>
      <w:r w:rsidR="00592152" w:rsidRPr="0044586C">
        <w:rPr>
          <w:rFonts w:cs="Arial"/>
          <w:bCs/>
          <w:szCs w:val="20"/>
        </w:rPr>
        <w:t xml:space="preserve"> Digitalisierung ermöglicht es</w:t>
      </w:r>
      <w:r w:rsidR="00CD4B2B" w:rsidRPr="0044586C">
        <w:rPr>
          <w:rFonts w:cs="Arial"/>
          <w:bCs/>
          <w:szCs w:val="20"/>
        </w:rPr>
        <w:t xml:space="preserve"> auch </w:t>
      </w:r>
      <w:r w:rsidR="00AE2E4C">
        <w:rPr>
          <w:rFonts w:cs="Arial"/>
          <w:bCs/>
          <w:szCs w:val="20"/>
        </w:rPr>
        <w:t>neuen</w:t>
      </w:r>
      <w:r w:rsidR="00CD4B2B" w:rsidRPr="0044586C">
        <w:rPr>
          <w:rFonts w:cs="Arial"/>
          <w:bCs/>
          <w:szCs w:val="20"/>
        </w:rPr>
        <w:t xml:space="preserve"> Wettbewerbern</w:t>
      </w:r>
      <w:r w:rsidR="00592152" w:rsidRPr="0044586C">
        <w:rPr>
          <w:rFonts w:cs="Arial"/>
          <w:bCs/>
          <w:szCs w:val="20"/>
        </w:rPr>
        <w:t xml:space="preserve">, in kürzester Zeit Plattformen für den Ersatzteilhandel zum Laufen </w:t>
      </w:r>
      <w:r w:rsidR="00C346EF">
        <w:rPr>
          <w:rFonts w:cs="Arial"/>
          <w:bCs/>
          <w:szCs w:val="20"/>
        </w:rPr>
        <w:t xml:space="preserve">zu </w:t>
      </w:r>
      <w:r w:rsidR="00CD4B2B" w:rsidRPr="0044586C">
        <w:rPr>
          <w:rFonts w:cs="Arial"/>
          <w:bCs/>
          <w:szCs w:val="20"/>
        </w:rPr>
        <w:t>bringen</w:t>
      </w:r>
      <w:r w:rsidR="00592152" w:rsidRPr="0044586C">
        <w:rPr>
          <w:rFonts w:cs="Arial"/>
          <w:bCs/>
          <w:szCs w:val="20"/>
        </w:rPr>
        <w:t xml:space="preserve">. Wer </w:t>
      </w:r>
      <w:r w:rsidR="00CD4B2B" w:rsidRPr="0044586C">
        <w:rPr>
          <w:rFonts w:cs="Arial"/>
          <w:bCs/>
          <w:szCs w:val="20"/>
        </w:rPr>
        <w:t>sein Service-Level</w:t>
      </w:r>
      <w:r w:rsidR="00BE0360" w:rsidRPr="0044586C">
        <w:rPr>
          <w:rFonts w:cs="Arial"/>
          <w:bCs/>
          <w:szCs w:val="20"/>
        </w:rPr>
        <w:t xml:space="preserve"> nicht halten</w:t>
      </w:r>
      <w:r w:rsidR="00592152" w:rsidRPr="0044586C">
        <w:rPr>
          <w:rFonts w:cs="Arial"/>
          <w:bCs/>
          <w:szCs w:val="20"/>
        </w:rPr>
        <w:t xml:space="preserve"> kann, verliert </w:t>
      </w:r>
      <w:r w:rsidR="00363809">
        <w:rPr>
          <w:rFonts w:cs="Arial"/>
          <w:bCs/>
          <w:szCs w:val="20"/>
        </w:rPr>
        <w:t>rasch</w:t>
      </w:r>
      <w:r w:rsidR="00592152" w:rsidRPr="0044586C">
        <w:rPr>
          <w:rFonts w:cs="Arial"/>
          <w:bCs/>
          <w:szCs w:val="20"/>
        </w:rPr>
        <w:t xml:space="preserve"> Kunden – und </w:t>
      </w:r>
      <w:r w:rsidR="00BE0360" w:rsidRPr="0044586C">
        <w:rPr>
          <w:rFonts w:cs="Arial"/>
          <w:bCs/>
          <w:szCs w:val="20"/>
        </w:rPr>
        <w:t>ihre Rückgewinnung ist schwierig</w:t>
      </w:r>
      <w:r w:rsidR="00371CA2" w:rsidRPr="0044586C">
        <w:rPr>
          <w:rFonts w:cs="Arial"/>
          <w:bCs/>
          <w:szCs w:val="20"/>
        </w:rPr>
        <w:t xml:space="preserve">. Gute Qualität und eine schnelle Lieferung sind </w:t>
      </w:r>
      <w:r w:rsidR="00BE0360" w:rsidRPr="0044586C">
        <w:rPr>
          <w:rFonts w:cs="Arial"/>
          <w:bCs/>
          <w:szCs w:val="20"/>
        </w:rPr>
        <w:t>immer noch das</w:t>
      </w:r>
      <w:r w:rsidR="00371CA2" w:rsidRPr="0044586C">
        <w:rPr>
          <w:rFonts w:cs="Arial"/>
          <w:bCs/>
          <w:szCs w:val="20"/>
        </w:rPr>
        <w:t xml:space="preserve"> A &amp; O in diesem Geschäft. Deshalb sind für die </w:t>
      </w:r>
      <w:r w:rsidR="00BE0360" w:rsidRPr="0044586C">
        <w:rPr>
          <w:rFonts w:cs="Arial"/>
          <w:bCs/>
          <w:szCs w:val="20"/>
        </w:rPr>
        <w:t>Hersteller und Händler</w:t>
      </w:r>
      <w:r w:rsidR="00371CA2" w:rsidRPr="0044586C">
        <w:rPr>
          <w:rFonts w:cs="Arial"/>
          <w:bCs/>
          <w:szCs w:val="20"/>
        </w:rPr>
        <w:t xml:space="preserve"> eine hohe Verfügbarkeit und eine agile Logistik wichtig</w:t>
      </w:r>
      <w:r w:rsidR="00BE0360" w:rsidRPr="0044586C">
        <w:rPr>
          <w:rFonts w:cs="Arial"/>
          <w:bCs/>
          <w:szCs w:val="20"/>
        </w:rPr>
        <w:t>er denn je</w:t>
      </w:r>
      <w:r w:rsidR="00B30883">
        <w:rPr>
          <w:rFonts w:cs="Arial"/>
          <w:bCs/>
          <w:szCs w:val="20"/>
        </w:rPr>
        <w:t>.</w:t>
      </w:r>
    </w:p>
    <w:p w14:paraId="6D569139" w14:textId="409FD7BF" w:rsidR="00B30883" w:rsidRDefault="00B30883" w:rsidP="00F67286">
      <w:pPr>
        <w:spacing w:line="360" w:lineRule="auto"/>
        <w:ind w:left="0" w:right="1693"/>
        <w:rPr>
          <w:rFonts w:cs="Arial"/>
          <w:bCs/>
          <w:szCs w:val="20"/>
        </w:rPr>
      </w:pPr>
    </w:p>
    <w:p w14:paraId="4F248936" w14:textId="6C68B48C" w:rsidR="00B30883" w:rsidRPr="00B30883" w:rsidRDefault="00B30883" w:rsidP="00F67286">
      <w:pPr>
        <w:spacing w:line="360" w:lineRule="auto"/>
        <w:ind w:left="0" w:right="1693"/>
        <w:rPr>
          <w:rFonts w:cs="Arial"/>
          <w:b/>
          <w:bCs/>
          <w:szCs w:val="20"/>
        </w:rPr>
      </w:pPr>
      <w:r w:rsidRPr="00B30883">
        <w:rPr>
          <w:rFonts w:cs="Arial"/>
          <w:b/>
          <w:bCs/>
          <w:szCs w:val="20"/>
        </w:rPr>
        <w:t xml:space="preserve">Fachkräftemangel </w:t>
      </w:r>
      <w:r w:rsidR="000B5A0D">
        <w:rPr>
          <w:rFonts w:cs="Arial"/>
          <w:b/>
          <w:bCs/>
          <w:szCs w:val="20"/>
        </w:rPr>
        <w:t>treibt Entwicklung</w:t>
      </w:r>
    </w:p>
    <w:p w14:paraId="3B6FDBB3" w14:textId="42CF2423" w:rsidR="00371CA2" w:rsidRPr="0044586C" w:rsidRDefault="00371CA2" w:rsidP="00F67286">
      <w:pPr>
        <w:spacing w:line="360" w:lineRule="auto"/>
        <w:ind w:left="0" w:right="1693"/>
        <w:rPr>
          <w:rFonts w:cs="Arial"/>
          <w:bCs/>
          <w:szCs w:val="20"/>
        </w:rPr>
      </w:pPr>
    </w:p>
    <w:p w14:paraId="1FAA29C9" w14:textId="40A3FD21" w:rsidR="00371CA2" w:rsidRPr="0044586C" w:rsidRDefault="00371CA2" w:rsidP="00F67286">
      <w:pPr>
        <w:spacing w:line="360" w:lineRule="auto"/>
        <w:ind w:left="0" w:right="1693"/>
        <w:rPr>
          <w:rFonts w:cs="Arial"/>
          <w:bCs/>
          <w:szCs w:val="20"/>
        </w:rPr>
      </w:pPr>
      <w:r w:rsidRPr="0044586C">
        <w:rPr>
          <w:rFonts w:cs="Arial"/>
          <w:bCs/>
          <w:szCs w:val="20"/>
        </w:rPr>
        <w:t>Ein weiteres Argumen</w:t>
      </w:r>
      <w:r w:rsidR="00BE0360" w:rsidRPr="0044586C">
        <w:rPr>
          <w:rFonts w:cs="Arial"/>
          <w:bCs/>
          <w:szCs w:val="20"/>
        </w:rPr>
        <w:t xml:space="preserve">t, </w:t>
      </w:r>
      <w:r w:rsidR="00141994">
        <w:rPr>
          <w:rFonts w:cs="Arial"/>
          <w:bCs/>
          <w:szCs w:val="20"/>
        </w:rPr>
        <w:t>das für Automatisierung</w:t>
      </w:r>
      <w:r w:rsidR="00BE0360" w:rsidRPr="0044586C">
        <w:rPr>
          <w:rFonts w:cs="Arial"/>
          <w:bCs/>
          <w:szCs w:val="20"/>
        </w:rPr>
        <w:t xml:space="preserve"> spricht</w:t>
      </w:r>
      <w:r w:rsidR="00141994">
        <w:rPr>
          <w:rFonts w:cs="Arial"/>
          <w:bCs/>
          <w:szCs w:val="20"/>
        </w:rPr>
        <w:t>, ist</w:t>
      </w:r>
      <w:r w:rsidR="000B3CB1">
        <w:rPr>
          <w:rFonts w:cs="Arial"/>
          <w:bCs/>
          <w:szCs w:val="20"/>
        </w:rPr>
        <w:t xml:space="preserve"> </w:t>
      </w:r>
      <w:r w:rsidRPr="0044586C">
        <w:rPr>
          <w:rFonts w:cs="Arial"/>
          <w:bCs/>
          <w:szCs w:val="20"/>
        </w:rPr>
        <w:t xml:space="preserve">der zunehmende Fachkräftemangel. </w:t>
      </w:r>
      <w:r w:rsidR="00BE0360" w:rsidRPr="0044586C">
        <w:rPr>
          <w:rFonts w:cs="Arial"/>
          <w:bCs/>
          <w:szCs w:val="20"/>
        </w:rPr>
        <w:t>Fest steht</w:t>
      </w:r>
      <w:r w:rsidR="00FC32AB" w:rsidRPr="0044586C">
        <w:rPr>
          <w:rFonts w:cs="Arial"/>
          <w:bCs/>
          <w:szCs w:val="20"/>
        </w:rPr>
        <w:t xml:space="preserve">, dass </w:t>
      </w:r>
      <w:r w:rsidR="00BE0360" w:rsidRPr="0044586C">
        <w:rPr>
          <w:rFonts w:cs="Arial"/>
          <w:bCs/>
          <w:szCs w:val="20"/>
        </w:rPr>
        <w:t>die Situation noch schwieriger</w:t>
      </w:r>
      <w:r w:rsidR="00FC32AB" w:rsidRPr="0044586C">
        <w:rPr>
          <w:rFonts w:cs="Arial"/>
          <w:bCs/>
          <w:szCs w:val="20"/>
        </w:rPr>
        <w:t xml:space="preserve"> wird</w:t>
      </w:r>
      <w:r w:rsidR="00BE0360" w:rsidRPr="0044586C">
        <w:rPr>
          <w:rFonts w:cs="Arial"/>
          <w:bCs/>
          <w:szCs w:val="20"/>
        </w:rPr>
        <w:t xml:space="preserve">, weil sich der demographische Wandel nicht aufhalten lässt. </w:t>
      </w:r>
      <w:r w:rsidR="007F31EF">
        <w:rPr>
          <w:rFonts w:cs="Arial"/>
          <w:bCs/>
          <w:szCs w:val="20"/>
        </w:rPr>
        <w:t>Ein</w:t>
      </w:r>
      <w:r w:rsidR="006C034B" w:rsidRPr="0044586C">
        <w:rPr>
          <w:rFonts w:cs="Arial"/>
          <w:bCs/>
          <w:szCs w:val="20"/>
        </w:rPr>
        <w:t xml:space="preserve"> hoher Automatisierungsgrad</w:t>
      </w:r>
      <w:r w:rsidR="007F31EF">
        <w:rPr>
          <w:rFonts w:cs="Arial"/>
          <w:bCs/>
          <w:szCs w:val="20"/>
        </w:rPr>
        <w:t xml:space="preserve"> hilft</w:t>
      </w:r>
      <w:r w:rsidR="00D725A0">
        <w:rPr>
          <w:rFonts w:cs="Arial"/>
          <w:bCs/>
          <w:szCs w:val="20"/>
        </w:rPr>
        <w:t xml:space="preserve"> Unternehmen</w:t>
      </w:r>
      <w:r w:rsidR="006C034B" w:rsidRPr="0044586C">
        <w:rPr>
          <w:rFonts w:cs="Arial"/>
          <w:bCs/>
          <w:szCs w:val="20"/>
        </w:rPr>
        <w:t xml:space="preserve">, sich für unsichere Zeiten </w:t>
      </w:r>
      <w:r w:rsidR="00D725A0">
        <w:rPr>
          <w:rFonts w:cs="Arial"/>
          <w:bCs/>
          <w:szCs w:val="20"/>
        </w:rPr>
        <w:t xml:space="preserve">zu </w:t>
      </w:r>
      <w:r w:rsidR="00BE0360" w:rsidRPr="0044586C">
        <w:rPr>
          <w:rFonts w:cs="Arial"/>
          <w:bCs/>
          <w:szCs w:val="20"/>
        </w:rPr>
        <w:t>wappnen</w:t>
      </w:r>
      <w:r w:rsidR="006C034B" w:rsidRPr="0044586C">
        <w:rPr>
          <w:rFonts w:cs="Arial"/>
          <w:bCs/>
          <w:szCs w:val="20"/>
        </w:rPr>
        <w:t xml:space="preserve">. Denn </w:t>
      </w:r>
      <w:r w:rsidR="00CE1FAF">
        <w:rPr>
          <w:rFonts w:cs="Arial"/>
          <w:bCs/>
          <w:szCs w:val="20"/>
        </w:rPr>
        <w:t>aktuell</w:t>
      </w:r>
      <w:r w:rsidR="003C4B61" w:rsidRPr="0044586C">
        <w:rPr>
          <w:rFonts w:cs="Arial"/>
          <w:bCs/>
          <w:szCs w:val="20"/>
        </w:rPr>
        <w:t xml:space="preserve"> ist offen</w:t>
      </w:r>
      <w:r w:rsidR="006C034B" w:rsidRPr="0044586C">
        <w:rPr>
          <w:rFonts w:cs="Arial"/>
          <w:bCs/>
          <w:szCs w:val="20"/>
        </w:rPr>
        <w:t xml:space="preserve">, </w:t>
      </w:r>
      <w:r w:rsidR="003C4B61" w:rsidRPr="0044586C">
        <w:rPr>
          <w:rFonts w:cs="Arial"/>
          <w:bCs/>
          <w:szCs w:val="20"/>
        </w:rPr>
        <w:t>welche</w:t>
      </w:r>
      <w:r w:rsidR="008D4CDD">
        <w:rPr>
          <w:rFonts w:cs="Arial"/>
          <w:bCs/>
          <w:szCs w:val="20"/>
        </w:rPr>
        <w:t>n Anteil</w:t>
      </w:r>
      <w:r w:rsidR="006C034B" w:rsidRPr="0044586C">
        <w:rPr>
          <w:rFonts w:cs="Arial"/>
          <w:bCs/>
          <w:szCs w:val="20"/>
        </w:rPr>
        <w:t xml:space="preserve"> </w:t>
      </w:r>
      <w:r w:rsidR="00493FB8">
        <w:rPr>
          <w:rFonts w:cs="Arial"/>
          <w:bCs/>
          <w:szCs w:val="20"/>
        </w:rPr>
        <w:t xml:space="preserve">fossile Kraftstoffe, </w:t>
      </w:r>
      <w:r w:rsidR="006C034B" w:rsidRPr="0044586C">
        <w:rPr>
          <w:rFonts w:cs="Arial"/>
          <w:bCs/>
          <w:szCs w:val="20"/>
        </w:rPr>
        <w:t>E-Fuels,</w:t>
      </w:r>
      <w:r w:rsidR="00BE0360" w:rsidRPr="0044586C">
        <w:rPr>
          <w:rFonts w:cs="Arial"/>
          <w:bCs/>
          <w:szCs w:val="20"/>
        </w:rPr>
        <w:t xml:space="preserve"> Autogas,</w:t>
      </w:r>
      <w:r w:rsidR="006C034B" w:rsidRPr="0044586C">
        <w:rPr>
          <w:rFonts w:cs="Arial"/>
          <w:bCs/>
          <w:szCs w:val="20"/>
        </w:rPr>
        <w:t xml:space="preserve"> Wasserstoff</w:t>
      </w:r>
      <w:r w:rsidR="00BE0360" w:rsidRPr="0044586C">
        <w:rPr>
          <w:rFonts w:cs="Arial"/>
          <w:bCs/>
          <w:szCs w:val="20"/>
        </w:rPr>
        <w:t xml:space="preserve"> und</w:t>
      </w:r>
      <w:r w:rsidR="006C034B" w:rsidRPr="0044586C">
        <w:rPr>
          <w:rFonts w:cs="Arial"/>
          <w:bCs/>
          <w:szCs w:val="20"/>
        </w:rPr>
        <w:t xml:space="preserve"> Strom in </w:t>
      </w:r>
      <w:r w:rsidR="003C4B61" w:rsidRPr="0044586C">
        <w:rPr>
          <w:rFonts w:cs="Arial"/>
          <w:bCs/>
          <w:szCs w:val="20"/>
        </w:rPr>
        <w:t>zehn oder 15</w:t>
      </w:r>
      <w:r w:rsidR="006C034B" w:rsidRPr="0044586C">
        <w:rPr>
          <w:rFonts w:cs="Arial"/>
          <w:bCs/>
          <w:szCs w:val="20"/>
        </w:rPr>
        <w:t xml:space="preserve"> Jahren </w:t>
      </w:r>
      <w:r w:rsidR="007F31EF">
        <w:rPr>
          <w:rFonts w:cs="Arial"/>
          <w:bCs/>
          <w:szCs w:val="20"/>
        </w:rPr>
        <w:t>haben</w:t>
      </w:r>
      <w:r w:rsidR="00CE1FAF">
        <w:rPr>
          <w:rFonts w:cs="Arial"/>
          <w:bCs/>
          <w:szCs w:val="20"/>
        </w:rPr>
        <w:t xml:space="preserve"> werden.</w:t>
      </w:r>
    </w:p>
    <w:p w14:paraId="63FE0F5E" w14:textId="4901E381" w:rsidR="006C034B" w:rsidRPr="0044586C" w:rsidRDefault="006C034B" w:rsidP="00F67286">
      <w:pPr>
        <w:spacing w:line="360" w:lineRule="auto"/>
        <w:ind w:left="0" w:right="1693"/>
        <w:rPr>
          <w:rFonts w:cs="Arial"/>
          <w:bCs/>
          <w:szCs w:val="20"/>
        </w:rPr>
      </w:pPr>
    </w:p>
    <w:p w14:paraId="0B364B77" w14:textId="4DDCD96E" w:rsidR="00C346EF" w:rsidRDefault="006C034B" w:rsidP="00F67286">
      <w:pPr>
        <w:spacing w:line="360" w:lineRule="auto"/>
        <w:ind w:left="0" w:right="1693"/>
        <w:rPr>
          <w:rFonts w:cs="Arial"/>
          <w:bCs/>
          <w:szCs w:val="20"/>
        </w:rPr>
      </w:pPr>
      <w:r w:rsidRPr="0044586C">
        <w:rPr>
          <w:rFonts w:cs="Arial"/>
          <w:bCs/>
          <w:szCs w:val="20"/>
        </w:rPr>
        <w:t xml:space="preserve">Auch Ersatzteile aus </w:t>
      </w:r>
      <w:r w:rsidR="006D43BB">
        <w:rPr>
          <w:rFonts w:cs="Arial"/>
          <w:bCs/>
          <w:szCs w:val="20"/>
        </w:rPr>
        <w:t xml:space="preserve">dem </w:t>
      </w:r>
      <w:r w:rsidRPr="0044586C">
        <w:rPr>
          <w:rFonts w:cs="Arial"/>
          <w:bCs/>
          <w:szCs w:val="20"/>
        </w:rPr>
        <w:t>3D-Druck</w:t>
      </w:r>
      <w:r w:rsidR="003C4B61" w:rsidRPr="0044586C">
        <w:rPr>
          <w:rFonts w:cs="Arial"/>
          <w:bCs/>
          <w:szCs w:val="20"/>
        </w:rPr>
        <w:t>er</w:t>
      </w:r>
      <w:r w:rsidR="00B73A96" w:rsidRPr="0044586C">
        <w:rPr>
          <w:rFonts w:cs="Arial"/>
          <w:bCs/>
          <w:szCs w:val="20"/>
        </w:rPr>
        <w:t xml:space="preserve"> sind kein Allheilmittel. Zum einen haben viele </w:t>
      </w:r>
      <w:r w:rsidR="003C4B61" w:rsidRPr="0044586C">
        <w:rPr>
          <w:rFonts w:cs="Arial"/>
          <w:bCs/>
          <w:szCs w:val="20"/>
        </w:rPr>
        <w:t>Spare Parts</w:t>
      </w:r>
      <w:r w:rsidR="00B73A96" w:rsidRPr="0044586C">
        <w:rPr>
          <w:rFonts w:cs="Arial"/>
          <w:bCs/>
          <w:szCs w:val="20"/>
        </w:rPr>
        <w:t xml:space="preserve"> hohe Qualitätsanforderungen, die </w:t>
      </w:r>
      <w:r w:rsidR="006D43BB">
        <w:rPr>
          <w:rFonts w:cs="Arial"/>
          <w:bCs/>
          <w:szCs w:val="20"/>
        </w:rPr>
        <w:t>Teile</w:t>
      </w:r>
      <w:r w:rsidR="003C4B61" w:rsidRPr="0044586C">
        <w:rPr>
          <w:rFonts w:cs="Arial"/>
          <w:bCs/>
          <w:szCs w:val="20"/>
        </w:rPr>
        <w:t xml:space="preserve"> aus dem 3D-Printer (noch)</w:t>
      </w:r>
      <w:r w:rsidR="00B73A96" w:rsidRPr="0044586C">
        <w:rPr>
          <w:rFonts w:cs="Arial"/>
          <w:bCs/>
          <w:szCs w:val="20"/>
        </w:rPr>
        <w:t xml:space="preserve"> nicht erfüllen. Zum anderen rechnet sich </w:t>
      </w:r>
      <w:r w:rsidR="006D43BB">
        <w:rPr>
          <w:rFonts w:cs="Arial"/>
          <w:bCs/>
          <w:szCs w:val="20"/>
        </w:rPr>
        <w:t>die</w:t>
      </w:r>
      <w:r w:rsidR="003C4B61" w:rsidRPr="0044586C">
        <w:rPr>
          <w:rFonts w:cs="Arial"/>
          <w:bCs/>
          <w:szCs w:val="20"/>
        </w:rPr>
        <w:t xml:space="preserve"> neue</w:t>
      </w:r>
      <w:r w:rsidR="00B73A96" w:rsidRPr="0044586C">
        <w:rPr>
          <w:rFonts w:cs="Arial"/>
          <w:bCs/>
          <w:szCs w:val="20"/>
        </w:rPr>
        <w:t xml:space="preserve"> Herstellungsmethode bisher nur bei </w:t>
      </w:r>
      <w:r w:rsidR="005C1353">
        <w:rPr>
          <w:rFonts w:cs="Arial"/>
          <w:bCs/>
          <w:szCs w:val="20"/>
        </w:rPr>
        <w:t xml:space="preserve">kleinen </w:t>
      </w:r>
      <w:r w:rsidR="00B73A96" w:rsidRPr="0044586C">
        <w:rPr>
          <w:rFonts w:cs="Arial"/>
          <w:bCs/>
          <w:szCs w:val="20"/>
        </w:rPr>
        <w:t>Stückzahl</w:t>
      </w:r>
      <w:r w:rsidR="005C1353">
        <w:rPr>
          <w:rFonts w:cs="Arial"/>
          <w:bCs/>
          <w:szCs w:val="20"/>
        </w:rPr>
        <w:t>en</w:t>
      </w:r>
      <w:r w:rsidR="007D56D0">
        <w:rPr>
          <w:rFonts w:cs="Arial"/>
          <w:bCs/>
          <w:szCs w:val="20"/>
        </w:rPr>
        <w:t>.</w:t>
      </w:r>
    </w:p>
    <w:p w14:paraId="2C8E1E97" w14:textId="4B532EE3" w:rsidR="00363809" w:rsidRDefault="00363809" w:rsidP="00F67286">
      <w:pPr>
        <w:spacing w:line="360" w:lineRule="auto"/>
        <w:ind w:left="0" w:right="1693"/>
        <w:rPr>
          <w:rFonts w:cs="Arial"/>
          <w:bCs/>
          <w:szCs w:val="20"/>
        </w:rPr>
      </w:pPr>
    </w:p>
    <w:p w14:paraId="513A9547" w14:textId="77777777" w:rsidR="00363809" w:rsidRDefault="00363809" w:rsidP="00F67286">
      <w:pPr>
        <w:spacing w:line="360" w:lineRule="auto"/>
        <w:ind w:left="0" w:right="1693"/>
        <w:rPr>
          <w:rFonts w:cs="Arial"/>
          <w:bCs/>
          <w:szCs w:val="20"/>
        </w:rPr>
      </w:pPr>
    </w:p>
    <w:p w14:paraId="48CA7B77" w14:textId="1ABE665B" w:rsidR="00C346EF" w:rsidRPr="00C346EF" w:rsidRDefault="00C346EF" w:rsidP="00F67286">
      <w:pPr>
        <w:spacing w:line="360" w:lineRule="auto"/>
        <w:ind w:left="0" w:right="1693"/>
        <w:rPr>
          <w:rFonts w:cs="Arial"/>
          <w:b/>
          <w:bCs/>
          <w:szCs w:val="20"/>
        </w:rPr>
      </w:pPr>
      <w:r w:rsidRPr="00C346EF">
        <w:rPr>
          <w:rFonts w:cs="Arial"/>
          <w:b/>
          <w:bCs/>
          <w:szCs w:val="20"/>
        </w:rPr>
        <w:lastRenderedPageBreak/>
        <w:t>Neue Services, verändertes Kundenverhalten</w:t>
      </w:r>
    </w:p>
    <w:p w14:paraId="2A5B0707" w14:textId="06529FDF" w:rsidR="00B73A96" w:rsidRPr="0044586C" w:rsidRDefault="00B73A96" w:rsidP="00F67286">
      <w:pPr>
        <w:spacing w:line="360" w:lineRule="auto"/>
        <w:ind w:left="0" w:right="1693"/>
        <w:rPr>
          <w:rFonts w:cs="Arial"/>
          <w:bCs/>
          <w:szCs w:val="20"/>
        </w:rPr>
      </w:pPr>
    </w:p>
    <w:p w14:paraId="2ACBE130" w14:textId="3B27715F" w:rsidR="003A59FD" w:rsidRPr="0044586C" w:rsidRDefault="00343B05" w:rsidP="00F67286">
      <w:pPr>
        <w:spacing w:line="360" w:lineRule="auto"/>
        <w:ind w:left="0" w:right="1693"/>
        <w:rPr>
          <w:rFonts w:cs="Arial"/>
          <w:bCs/>
          <w:szCs w:val="20"/>
        </w:rPr>
      </w:pPr>
      <w:r w:rsidRPr="0044586C">
        <w:rPr>
          <w:rFonts w:cs="Arial"/>
          <w:bCs/>
          <w:szCs w:val="20"/>
        </w:rPr>
        <w:t xml:space="preserve">Egal, ob Hersteller oder Lieferant: </w:t>
      </w:r>
      <w:r w:rsidR="00D04F54">
        <w:rPr>
          <w:rFonts w:cs="Arial"/>
          <w:bCs/>
          <w:szCs w:val="20"/>
        </w:rPr>
        <w:t>Die</w:t>
      </w:r>
      <w:r w:rsidRPr="0044586C">
        <w:rPr>
          <w:rFonts w:cs="Arial"/>
          <w:bCs/>
          <w:szCs w:val="20"/>
        </w:rPr>
        <w:t xml:space="preserve"> neu entstehenden Services </w:t>
      </w:r>
      <w:r w:rsidR="00D04F54">
        <w:rPr>
          <w:rFonts w:cs="Arial"/>
          <w:bCs/>
          <w:szCs w:val="20"/>
        </w:rPr>
        <w:t xml:space="preserve">sollte man </w:t>
      </w:r>
      <w:r w:rsidR="00F90ADB">
        <w:rPr>
          <w:rFonts w:cs="Arial"/>
          <w:bCs/>
          <w:szCs w:val="20"/>
        </w:rPr>
        <w:t>im Auge behalten</w:t>
      </w:r>
      <w:r w:rsidR="003A59FD" w:rsidRPr="0044586C">
        <w:rPr>
          <w:rFonts w:cs="Arial"/>
          <w:bCs/>
          <w:szCs w:val="20"/>
        </w:rPr>
        <w:t xml:space="preserve">. In Europa bieten beispielsweise immer mehr </w:t>
      </w:r>
      <w:r w:rsidR="00D04F54">
        <w:rPr>
          <w:rFonts w:cs="Arial"/>
          <w:bCs/>
          <w:szCs w:val="20"/>
        </w:rPr>
        <w:t xml:space="preserve">Ersatzteil-Spezialisten </w:t>
      </w:r>
      <w:r w:rsidR="003A59FD" w:rsidRPr="0044586C">
        <w:rPr>
          <w:rFonts w:cs="Arial"/>
          <w:bCs/>
          <w:szCs w:val="20"/>
        </w:rPr>
        <w:t xml:space="preserve">auch Ausrüstung und Material für Werkstätten an. In den USA, wo traditionell über </w:t>
      </w:r>
      <w:r w:rsidRPr="0044586C">
        <w:rPr>
          <w:rFonts w:cs="Arial"/>
          <w:bCs/>
          <w:szCs w:val="20"/>
        </w:rPr>
        <w:t>hohe</w:t>
      </w:r>
      <w:r w:rsidR="00D50D5E">
        <w:rPr>
          <w:rFonts w:cs="Arial"/>
          <w:bCs/>
          <w:szCs w:val="20"/>
        </w:rPr>
        <w:t xml:space="preserve"> Volumina Geld verdient wird</w:t>
      </w:r>
      <w:r w:rsidR="003A59FD" w:rsidRPr="0044586C">
        <w:rPr>
          <w:rFonts w:cs="Arial"/>
          <w:bCs/>
          <w:szCs w:val="20"/>
        </w:rPr>
        <w:t xml:space="preserve">, zählen kostenpflichtige Trainings und Beratungen </w:t>
      </w:r>
      <w:r w:rsidRPr="0044586C">
        <w:rPr>
          <w:rFonts w:cs="Arial"/>
          <w:bCs/>
          <w:szCs w:val="20"/>
        </w:rPr>
        <w:t>für Kunden</w:t>
      </w:r>
      <w:r w:rsidR="003A59FD" w:rsidRPr="0044586C">
        <w:rPr>
          <w:rFonts w:cs="Arial"/>
          <w:bCs/>
          <w:szCs w:val="20"/>
        </w:rPr>
        <w:t xml:space="preserve"> </w:t>
      </w:r>
      <w:r w:rsidR="00EF24C0">
        <w:rPr>
          <w:rFonts w:cs="Arial"/>
          <w:bCs/>
          <w:szCs w:val="20"/>
        </w:rPr>
        <w:t xml:space="preserve">mittlerweile </w:t>
      </w:r>
      <w:r w:rsidR="003A59FD" w:rsidRPr="0044586C">
        <w:rPr>
          <w:rFonts w:cs="Arial"/>
          <w:bCs/>
          <w:szCs w:val="20"/>
        </w:rPr>
        <w:t xml:space="preserve">als </w:t>
      </w:r>
      <w:r w:rsidRPr="0044586C">
        <w:rPr>
          <w:rFonts w:cs="Arial"/>
          <w:bCs/>
          <w:szCs w:val="20"/>
        </w:rPr>
        <w:t>neue</w:t>
      </w:r>
      <w:r w:rsidR="003A59FD" w:rsidRPr="0044586C">
        <w:rPr>
          <w:rFonts w:cs="Arial"/>
          <w:bCs/>
          <w:szCs w:val="20"/>
        </w:rPr>
        <w:t xml:space="preserve"> Quelle für zusätzliche Erlöse. Batterie</w:t>
      </w:r>
      <w:r w:rsidR="00F72359" w:rsidRPr="0044586C">
        <w:rPr>
          <w:rFonts w:cs="Arial"/>
          <w:bCs/>
          <w:szCs w:val="20"/>
        </w:rPr>
        <w:t xml:space="preserve">tausch, -lagerung und -reparatur </w:t>
      </w:r>
      <w:r w:rsidR="00EF24C0">
        <w:rPr>
          <w:rFonts w:cs="Arial"/>
          <w:bCs/>
          <w:szCs w:val="20"/>
        </w:rPr>
        <w:t>spielen</w:t>
      </w:r>
      <w:r w:rsidRPr="0044586C">
        <w:rPr>
          <w:rFonts w:cs="Arial"/>
          <w:bCs/>
          <w:szCs w:val="20"/>
        </w:rPr>
        <w:t xml:space="preserve"> </w:t>
      </w:r>
      <w:r w:rsidR="00F72359" w:rsidRPr="0044586C">
        <w:rPr>
          <w:rFonts w:cs="Arial"/>
          <w:bCs/>
          <w:szCs w:val="20"/>
        </w:rPr>
        <w:t xml:space="preserve">künftig eine große Rolle. Noch </w:t>
      </w:r>
      <w:r w:rsidRPr="0044586C">
        <w:rPr>
          <w:rFonts w:cs="Arial"/>
          <w:bCs/>
          <w:szCs w:val="20"/>
        </w:rPr>
        <w:t>mehr Trainingsbedarf könnte entstehen</w:t>
      </w:r>
      <w:r w:rsidR="00F72359" w:rsidRPr="0044586C">
        <w:rPr>
          <w:rFonts w:cs="Arial"/>
          <w:bCs/>
          <w:szCs w:val="20"/>
        </w:rPr>
        <w:t>, wenn neben Lithium-Ionen-Akkus auch Energiespeicher mit anderen Technologien</w:t>
      </w:r>
      <w:r w:rsidR="00642729">
        <w:rPr>
          <w:rFonts w:cs="Arial"/>
          <w:bCs/>
          <w:szCs w:val="20"/>
        </w:rPr>
        <w:t xml:space="preserve"> </w:t>
      </w:r>
      <w:r w:rsidR="00CE1FAF">
        <w:rPr>
          <w:rFonts w:cs="Arial"/>
          <w:bCs/>
          <w:szCs w:val="20"/>
        </w:rPr>
        <w:t>zum Einsatz kommen</w:t>
      </w:r>
      <w:r w:rsidR="005C1353">
        <w:rPr>
          <w:rFonts w:cs="Arial"/>
          <w:bCs/>
          <w:szCs w:val="20"/>
        </w:rPr>
        <w:t>.</w:t>
      </w:r>
    </w:p>
    <w:p w14:paraId="0935A686" w14:textId="6A42140E" w:rsidR="00F72359" w:rsidRPr="0044586C" w:rsidRDefault="00F72359" w:rsidP="00F67286">
      <w:pPr>
        <w:spacing w:line="360" w:lineRule="auto"/>
        <w:ind w:left="0" w:right="1693"/>
        <w:rPr>
          <w:rFonts w:cs="Arial"/>
          <w:bCs/>
          <w:szCs w:val="20"/>
        </w:rPr>
      </w:pPr>
    </w:p>
    <w:p w14:paraId="040851D4" w14:textId="3E8151AE" w:rsidR="00F72359" w:rsidRDefault="002D6CDB" w:rsidP="00F67286">
      <w:pPr>
        <w:spacing w:line="360" w:lineRule="auto"/>
        <w:ind w:left="0" w:right="1693"/>
        <w:rPr>
          <w:rFonts w:cs="Arial"/>
          <w:bCs/>
          <w:szCs w:val="20"/>
        </w:rPr>
      </w:pPr>
      <w:r w:rsidRPr="0044586C">
        <w:rPr>
          <w:rFonts w:cs="Arial"/>
          <w:bCs/>
          <w:szCs w:val="20"/>
        </w:rPr>
        <w:t xml:space="preserve">Ein </w:t>
      </w:r>
      <w:r w:rsidR="00CE1FAF">
        <w:rPr>
          <w:rFonts w:cs="Arial"/>
          <w:bCs/>
          <w:szCs w:val="20"/>
        </w:rPr>
        <w:t>weiterer</w:t>
      </w:r>
      <w:r w:rsidRPr="0044586C">
        <w:rPr>
          <w:rFonts w:cs="Arial"/>
          <w:bCs/>
          <w:szCs w:val="20"/>
        </w:rPr>
        <w:t xml:space="preserve"> Treiber für das Servicegeschäft</w:t>
      </w:r>
      <w:r w:rsidR="00F72359" w:rsidRPr="0044586C">
        <w:rPr>
          <w:rFonts w:cs="Arial"/>
          <w:bCs/>
          <w:szCs w:val="20"/>
        </w:rPr>
        <w:t xml:space="preserve"> ist das veränderte Kundenverhalten. Früher konnten </w:t>
      </w:r>
      <w:r w:rsidRPr="0044586C">
        <w:rPr>
          <w:rFonts w:cs="Arial"/>
          <w:bCs/>
          <w:szCs w:val="20"/>
        </w:rPr>
        <w:t>Autobegeisterte</w:t>
      </w:r>
      <w:r w:rsidR="00F72359" w:rsidRPr="0044586C">
        <w:rPr>
          <w:rFonts w:cs="Arial"/>
          <w:bCs/>
          <w:szCs w:val="20"/>
        </w:rPr>
        <w:t xml:space="preserve"> </w:t>
      </w:r>
      <w:r w:rsidR="007E536D">
        <w:rPr>
          <w:rFonts w:cs="Arial"/>
          <w:bCs/>
          <w:szCs w:val="20"/>
        </w:rPr>
        <w:t>ihr Fahrzeug selbst reparieren,</w:t>
      </w:r>
      <w:r w:rsidR="00F72359" w:rsidRPr="0044586C">
        <w:rPr>
          <w:rFonts w:cs="Arial"/>
          <w:bCs/>
          <w:szCs w:val="20"/>
        </w:rPr>
        <w:t xml:space="preserve"> </w:t>
      </w:r>
      <w:r w:rsidRPr="0044586C">
        <w:rPr>
          <w:rFonts w:cs="Arial"/>
          <w:bCs/>
          <w:szCs w:val="20"/>
        </w:rPr>
        <w:t>mancher Bastler fand sogar Spaß daran</w:t>
      </w:r>
      <w:r w:rsidR="00F72359" w:rsidRPr="0044586C">
        <w:rPr>
          <w:rFonts w:cs="Arial"/>
          <w:bCs/>
          <w:szCs w:val="20"/>
        </w:rPr>
        <w:t>. Heute sind die Produkte</w:t>
      </w:r>
      <w:r w:rsidRPr="0044586C">
        <w:rPr>
          <w:rFonts w:cs="Arial"/>
          <w:bCs/>
          <w:szCs w:val="20"/>
        </w:rPr>
        <w:t xml:space="preserve"> auf vier Rädern</w:t>
      </w:r>
      <w:r w:rsidR="00F72359" w:rsidRPr="0044586C">
        <w:rPr>
          <w:rFonts w:cs="Arial"/>
          <w:bCs/>
          <w:szCs w:val="20"/>
        </w:rPr>
        <w:t xml:space="preserve"> so komplex, dass Kunden kaum </w:t>
      </w:r>
      <w:r w:rsidRPr="0044586C">
        <w:rPr>
          <w:rFonts w:cs="Arial"/>
          <w:bCs/>
          <w:szCs w:val="20"/>
        </w:rPr>
        <w:t xml:space="preserve">selbst </w:t>
      </w:r>
      <w:r w:rsidR="0071566D">
        <w:rPr>
          <w:rFonts w:cs="Arial"/>
          <w:bCs/>
          <w:szCs w:val="20"/>
        </w:rPr>
        <w:t>Hand anlegen</w:t>
      </w:r>
      <w:r w:rsidR="00F72359" w:rsidRPr="0044586C">
        <w:rPr>
          <w:rFonts w:cs="Arial"/>
          <w:bCs/>
          <w:szCs w:val="20"/>
        </w:rPr>
        <w:t xml:space="preserve"> können </w:t>
      </w:r>
      <w:r w:rsidR="007E536D">
        <w:rPr>
          <w:rFonts w:cs="Arial"/>
          <w:bCs/>
          <w:szCs w:val="20"/>
        </w:rPr>
        <w:t>bzw.</w:t>
      </w:r>
      <w:r w:rsidR="00F72359" w:rsidRPr="0044586C">
        <w:rPr>
          <w:rFonts w:cs="Arial"/>
          <w:bCs/>
          <w:szCs w:val="20"/>
        </w:rPr>
        <w:t xml:space="preserve"> wollen. Sie erwarten, dass </w:t>
      </w:r>
      <w:r w:rsidR="00A8434E">
        <w:rPr>
          <w:rFonts w:cs="Arial"/>
          <w:bCs/>
          <w:szCs w:val="20"/>
        </w:rPr>
        <w:t>ihr</w:t>
      </w:r>
      <w:r w:rsidR="00AD0132" w:rsidRPr="0044586C">
        <w:rPr>
          <w:rFonts w:cs="Arial"/>
          <w:bCs/>
          <w:szCs w:val="20"/>
        </w:rPr>
        <w:t xml:space="preserve"> </w:t>
      </w:r>
      <w:r w:rsidR="00A8434E">
        <w:rPr>
          <w:rFonts w:cs="Arial"/>
          <w:bCs/>
          <w:szCs w:val="20"/>
        </w:rPr>
        <w:t>Fahrzeug</w:t>
      </w:r>
      <w:r w:rsidR="004C0253" w:rsidRPr="0044586C">
        <w:rPr>
          <w:rFonts w:cs="Arial"/>
          <w:bCs/>
          <w:szCs w:val="20"/>
        </w:rPr>
        <w:t xml:space="preserve"> dank präventiver Wartung zuverlässig</w:t>
      </w:r>
      <w:r w:rsidR="00AD0132" w:rsidRPr="0044586C">
        <w:rPr>
          <w:rFonts w:cs="Arial"/>
          <w:bCs/>
          <w:szCs w:val="20"/>
        </w:rPr>
        <w:t>er als früher</w:t>
      </w:r>
      <w:r w:rsidR="004C0253" w:rsidRPr="0044586C">
        <w:rPr>
          <w:rFonts w:cs="Arial"/>
          <w:bCs/>
          <w:szCs w:val="20"/>
        </w:rPr>
        <w:t xml:space="preserve"> </w:t>
      </w:r>
      <w:r w:rsidR="00A8434E">
        <w:rPr>
          <w:rFonts w:cs="Arial"/>
          <w:bCs/>
          <w:szCs w:val="20"/>
        </w:rPr>
        <w:t>fährt</w:t>
      </w:r>
      <w:r w:rsidR="004C0253" w:rsidRPr="0044586C">
        <w:rPr>
          <w:rFonts w:cs="Arial"/>
          <w:bCs/>
          <w:szCs w:val="20"/>
        </w:rPr>
        <w:t xml:space="preserve"> – und im Fall der Fälle </w:t>
      </w:r>
      <w:r w:rsidR="00061E8F">
        <w:rPr>
          <w:rFonts w:cs="Arial"/>
          <w:bCs/>
          <w:szCs w:val="20"/>
        </w:rPr>
        <w:t>per</w:t>
      </w:r>
      <w:r w:rsidR="004C0253" w:rsidRPr="0044586C">
        <w:rPr>
          <w:rFonts w:cs="Arial"/>
          <w:bCs/>
          <w:szCs w:val="20"/>
        </w:rPr>
        <w:t xml:space="preserve"> </w:t>
      </w:r>
      <w:r w:rsidR="008C1907" w:rsidRPr="0044586C">
        <w:rPr>
          <w:rFonts w:cs="Arial"/>
          <w:bCs/>
          <w:szCs w:val="20"/>
        </w:rPr>
        <w:t>K</w:t>
      </w:r>
      <w:r w:rsidR="004C0253" w:rsidRPr="0044586C">
        <w:rPr>
          <w:rFonts w:cs="Arial"/>
          <w:bCs/>
          <w:szCs w:val="20"/>
        </w:rPr>
        <w:t>lick aufs Smartphone</w:t>
      </w:r>
      <w:r w:rsidR="00A8434E">
        <w:rPr>
          <w:rFonts w:cs="Arial"/>
          <w:bCs/>
          <w:szCs w:val="20"/>
        </w:rPr>
        <w:t xml:space="preserve"> schnell</w:t>
      </w:r>
      <w:r w:rsidR="004C0253" w:rsidRPr="0044586C">
        <w:rPr>
          <w:rFonts w:cs="Arial"/>
          <w:bCs/>
          <w:szCs w:val="20"/>
        </w:rPr>
        <w:t xml:space="preserve"> Hilfe </w:t>
      </w:r>
      <w:r w:rsidR="00B03D39">
        <w:rPr>
          <w:rFonts w:cs="Arial"/>
          <w:bCs/>
          <w:szCs w:val="20"/>
        </w:rPr>
        <w:t>kommt</w:t>
      </w:r>
      <w:r w:rsidR="004C0253" w:rsidRPr="0044586C">
        <w:rPr>
          <w:rFonts w:cs="Arial"/>
          <w:bCs/>
          <w:szCs w:val="20"/>
        </w:rPr>
        <w:t xml:space="preserve">. </w:t>
      </w:r>
      <w:r w:rsidR="0071566D">
        <w:rPr>
          <w:rFonts w:cs="Arial"/>
          <w:bCs/>
          <w:szCs w:val="20"/>
        </w:rPr>
        <w:t>Daher setzen immer</w:t>
      </w:r>
      <w:r w:rsidR="004C0253" w:rsidRPr="0044586C">
        <w:rPr>
          <w:rFonts w:cs="Arial"/>
          <w:bCs/>
          <w:szCs w:val="20"/>
        </w:rPr>
        <w:t xml:space="preserve"> mehr Hersteller auf Selbstdiagnosesysteme und </w:t>
      </w:r>
      <w:r w:rsidR="0071566D">
        <w:rPr>
          <w:rFonts w:cs="Arial"/>
          <w:bCs/>
          <w:szCs w:val="20"/>
        </w:rPr>
        <w:t>v</w:t>
      </w:r>
      <w:r w:rsidR="00B22C5C">
        <w:rPr>
          <w:rFonts w:cs="Arial"/>
          <w:bCs/>
          <w:szCs w:val="20"/>
        </w:rPr>
        <w:t>orbeugende</w:t>
      </w:r>
      <w:r w:rsidR="007E536D">
        <w:rPr>
          <w:rFonts w:cs="Arial"/>
          <w:bCs/>
          <w:szCs w:val="20"/>
        </w:rPr>
        <w:t xml:space="preserve"> Wartung</w:t>
      </w:r>
      <w:r w:rsidR="00492543">
        <w:rPr>
          <w:rFonts w:cs="Arial"/>
          <w:bCs/>
          <w:szCs w:val="20"/>
        </w:rPr>
        <w:t>.</w:t>
      </w:r>
    </w:p>
    <w:p w14:paraId="01B00CB8" w14:textId="490D26E6" w:rsidR="00492543" w:rsidRDefault="00492543" w:rsidP="00F67286">
      <w:pPr>
        <w:spacing w:line="360" w:lineRule="auto"/>
        <w:ind w:left="0" w:right="1693"/>
        <w:rPr>
          <w:rFonts w:cs="Arial"/>
          <w:bCs/>
          <w:szCs w:val="20"/>
        </w:rPr>
      </w:pPr>
    </w:p>
    <w:p w14:paraId="189A2ED5" w14:textId="16C8E4C0" w:rsidR="00492543" w:rsidRPr="00492543" w:rsidRDefault="00492543" w:rsidP="00F67286">
      <w:pPr>
        <w:spacing w:line="360" w:lineRule="auto"/>
        <w:ind w:left="0" w:right="1693"/>
        <w:rPr>
          <w:rFonts w:cs="Arial"/>
          <w:b/>
          <w:bCs/>
          <w:szCs w:val="20"/>
        </w:rPr>
      </w:pPr>
      <w:r w:rsidRPr="00492543">
        <w:rPr>
          <w:rFonts w:cs="Arial"/>
          <w:b/>
          <w:bCs/>
          <w:szCs w:val="20"/>
        </w:rPr>
        <w:t>Hohes Servicelevel, rasche Lieferung</w:t>
      </w:r>
    </w:p>
    <w:p w14:paraId="1352D214" w14:textId="6B5216D0" w:rsidR="004C0253" w:rsidRPr="0044586C" w:rsidRDefault="004C0253" w:rsidP="00F67286">
      <w:pPr>
        <w:spacing w:line="360" w:lineRule="auto"/>
        <w:ind w:left="0" w:right="1693"/>
        <w:rPr>
          <w:rFonts w:cs="Arial"/>
          <w:bCs/>
          <w:szCs w:val="20"/>
        </w:rPr>
      </w:pPr>
    </w:p>
    <w:p w14:paraId="56E649BE" w14:textId="3AEBEF36" w:rsidR="007E536D" w:rsidRDefault="007E536D" w:rsidP="00F67286">
      <w:pPr>
        <w:spacing w:line="360" w:lineRule="auto"/>
        <w:ind w:left="0" w:right="1693"/>
        <w:rPr>
          <w:rFonts w:cs="Arial"/>
          <w:bCs/>
          <w:szCs w:val="20"/>
        </w:rPr>
      </w:pPr>
      <w:r>
        <w:rPr>
          <w:rFonts w:cs="Arial"/>
          <w:bCs/>
          <w:szCs w:val="20"/>
        </w:rPr>
        <w:t xml:space="preserve">TGW </w:t>
      </w:r>
      <w:r w:rsidR="004C0253" w:rsidRPr="0044586C">
        <w:rPr>
          <w:rFonts w:cs="Arial"/>
          <w:bCs/>
          <w:szCs w:val="20"/>
        </w:rPr>
        <w:t xml:space="preserve">beobachtet </w:t>
      </w:r>
      <w:r w:rsidR="00AD0132" w:rsidRPr="0044586C">
        <w:rPr>
          <w:rFonts w:cs="Arial"/>
          <w:bCs/>
          <w:szCs w:val="20"/>
        </w:rPr>
        <w:t>die</w:t>
      </w:r>
      <w:r w:rsidR="00CA6654">
        <w:rPr>
          <w:rFonts w:cs="Arial"/>
          <w:bCs/>
          <w:szCs w:val="20"/>
        </w:rPr>
        <w:t>se</w:t>
      </w:r>
      <w:r w:rsidR="004C0253" w:rsidRPr="0044586C">
        <w:rPr>
          <w:rFonts w:cs="Arial"/>
          <w:bCs/>
          <w:szCs w:val="20"/>
        </w:rPr>
        <w:t xml:space="preserve"> Entwicklungen genau und lässt Erkenntnisse </w:t>
      </w:r>
      <w:r w:rsidR="00AD0132" w:rsidRPr="0044586C">
        <w:rPr>
          <w:rFonts w:cs="Arial"/>
          <w:bCs/>
          <w:szCs w:val="20"/>
        </w:rPr>
        <w:t xml:space="preserve">permanent </w:t>
      </w:r>
      <w:r w:rsidR="004C0253" w:rsidRPr="0044586C">
        <w:rPr>
          <w:rFonts w:cs="Arial"/>
          <w:bCs/>
          <w:szCs w:val="20"/>
        </w:rPr>
        <w:t xml:space="preserve">in </w:t>
      </w:r>
      <w:r w:rsidR="00CA6654">
        <w:rPr>
          <w:rFonts w:cs="Arial"/>
          <w:bCs/>
          <w:szCs w:val="20"/>
        </w:rPr>
        <w:t>seine</w:t>
      </w:r>
      <w:r w:rsidR="004C0253" w:rsidRPr="0044586C">
        <w:rPr>
          <w:rFonts w:cs="Arial"/>
          <w:bCs/>
          <w:szCs w:val="20"/>
        </w:rPr>
        <w:t xml:space="preserve"> Lösungen einfließen</w:t>
      </w:r>
      <w:r w:rsidR="00B16411" w:rsidRPr="0044586C">
        <w:rPr>
          <w:rFonts w:cs="Arial"/>
          <w:bCs/>
          <w:szCs w:val="20"/>
        </w:rPr>
        <w:t xml:space="preserve">. </w:t>
      </w:r>
      <w:r w:rsidR="008E2D34">
        <w:rPr>
          <w:rFonts w:cs="Arial"/>
          <w:bCs/>
          <w:szCs w:val="20"/>
        </w:rPr>
        <w:t xml:space="preserve">Am </w:t>
      </w:r>
      <w:r w:rsidR="00AD0132" w:rsidRPr="0044586C">
        <w:rPr>
          <w:rFonts w:cs="Arial"/>
          <w:bCs/>
          <w:szCs w:val="20"/>
        </w:rPr>
        <w:t xml:space="preserve">Markt </w:t>
      </w:r>
      <w:r w:rsidR="008C1907" w:rsidRPr="0044586C">
        <w:rPr>
          <w:rFonts w:cs="Arial"/>
          <w:bCs/>
          <w:szCs w:val="20"/>
        </w:rPr>
        <w:t xml:space="preserve">sieht </w:t>
      </w:r>
      <w:r w:rsidR="00AD0132" w:rsidRPr="0044586C">
        <w:rPr>
          <w:rFonts w:cs="Arial"/>
          <w:bCs/>
          <w:szCs w:val="20"/>
        </w:rPr>
        <w:t>man</w:t>
      </w:r>
      <w:r w:rsidR="00B16411" w:rsidRPr="0044586C">
        <w:rPr>
          <w:rFonts w:cs="Arial"/>
          <w:bCs/>
          <w:szCs w:val="20"/>
        </w:rPr>
        <w:t xml:space="preserve">, dass die Besten der Besten </w:t>
      </w:r>
      <w:r w:rsidR="00AD0132" w:rsidRPr="0044586C">
        <w:rPr>
          <w:rFonts w:cs="Arial"/>
          <w:bCs/>
          <w:szCs w:val="20"/>
        </w:rPr>
        <w:t>bereits</w:t>
      </w:r>
      <w:r w:rsidR="00B16411" w:rsidRPr="0044586C">
        <w:rPr>
          <w:rFonts w:cs="Arial"/>
          <w:bCs/>
          <w:szCs w:val="20"/>
        </w:rPr>
        <w:t xml:space="preserve"> ein globales Logistiknetzwerk, digitale Prozesse und ein strukturiertes Best</w:t>
      </w:r>
      <w:r>
        <w:rPr>
          <w:rFonts w:cs="Arial"/>
          <w:bCs/>
          <w:szCs w:val="20"/>
        </w:rPr>
        <w:t xml:space="preserve">andsmanagement aufgebaut haben. </w:t>
      </w:r>
      <w:r w:rsidR="00AD0132" w:rsidRPr="0044586C">
        <w:rPr>
          <w:rFonts w:cs="Arial"/>
          <w:bCs/>
          <w:szCs w:val="20"/>
        </w:rPr>
        <w:t>Sie punkten mit hohe</w:t>
      </w:r>
      <w:r w:rsidR="00061E8F">
        <w:rPr>
          <w:rFonts w:cs="Arial"/>
          <w:bCs/>
          <w:szCs w:val="20"/>
        </w:rPr>
        <w:t>m</w:t>
      </w:r>
      <w:r w:rsidR="00AD0132" w:rsidRPr="0044586C">
        <w:rPr>
          <w:rFonts w:cs="Arial"/>
          <w:bCs/>
          <w:szCs w:val="20"/>
        </w:rPr>
        <w:t xml:space="preserve"> Service-Level und rasche</w:t>
      </w:r>
      <w:r w:rsidR="00CA6654">
        <w:rPr>
          <w:rFonts w:cs="Arial"/>
          <w:bCs/>
          <w:szCs w:val="20"/>
        </w:rPr>
        <w:t>r Lieferung</w:t>
      </w:r>
      <w:r w:rsidR="00061E8F">
        <w:rPr>
          <w:rFonts w:cs="Arial"/>
          <w:bCs/>
          <w:szCs w:val="20"/>
        </w:rPr>
        <w:t>.</w:t>
      </w:r>
    </w:p>
    <w:p w14:paraId="15A2BFEC" w14:textId="77777777" w:rsidR="007E536D" w:rsidRDefault="007E536D" w:rsidP="00F67286">
      <w:pPr>
        <w:spacing w:line="360" w:lineRule="auto"/>
        <w:ind w:left="0" w:right="1693"/>
        <w:rPr>
          <w:rFonts w:cs="Arial"/>
          <w:bCs/>
          <w:szCs w:val="20"/>
        </w:rPr>
      </w:pPr>
    </w:p>
    <w:p w14:paraId="12B305BE" w14:textId="7607F94E" w:rsidR="00CA6654" w:rsidRDefault="007E536D" w:rsidP="00F67286">
      <w:pPr>
        <w:spacing w:line="360" w:lineRule="auto"/>
        <w:ind w:left="0" w:right="1693"/>
        <w:rPr>
          <w:rFonts w:cs="Arial"/>
          <w:bCs/>
          <w:szCs w:val="20"/>
        </w:rPr>
      </w:pPr>
      <w:r>
        <w:rPr>
          <w:rFonts w:cs="Arial"/>
          <w:bCs/>
          <w:szCs w:val="20"/>
        </w:rPr>
        <w:t>M</w:t>
      </w:r>
      <w:r w:rsidRPr="0044586C">
        <w:rPr>
          <w:rFonts w:cs="Arial"/>
          <w:bCs/>
          <w:szCs w:val="20"/>
        </w:rPr>
        <w:t>it FlashPick</w:t>
      </w:r>
      <w:r w:rsidRPr="008E2D34">
        <w:rPr>
          <w:rFonts w:cs="Arial"/>
          <w:bCs/>
          <w:szCs w:val="20"/>
          <w:vertAlign w:val="superscript"/>
        </w:rPr>
        <w:t>®</w:t>
      </w:r>
      <w:r w:rsidRPr="0044586C">
        <w:rPr>
          <w:rFonts w:cs="Arial"/>
          <w:bCs/>
          <w:szCs w:val="20"/>
        </w:rPr>
        <w:t xml:space="preserve"> </w:t>
      </w:r>
      <w:r w:rsidR="00B22C5C">
        <w:rPr>
          <w:rFonts w:cs="Arial"/>
          <w:bCs/>
          <w:szCs w:val="20"/>
        </w:rPr>
        <w:t>hat</w:t>
      </w:r>
      <w:r w:rsidR="00B16411" w:rsidRPr="0044586C">
        <w:rPr>
          <w:rFonts w:cs="Arial"/>
          <w:bCs/>
          <w:szCs w:val="20"/>
        </w:rPr>
        <w:t xml:space="preserve"> </w:t>
      </w:r>
      <w:r w:rsidRPr="0044586C">
        <w:rPr>
          <w:rFonts w:cs="Arial"/>
          <w:bCs/>
          <w:szCs w:val="20"/>
        </w:rPr>
        <w:t xml:space="preserve">TGW </w:t>
      </w:r>
      <w:r w:rsidR="00B16411" w:rsidRPr="0044586C">
        <w:rPr>
          <w:rFonts w:cs="Arial"/>
          <w:bCs/>
          <w:szCs w:val="20"/>
        </w:rPr>
        <w:t xml:space="preserve">ein </w:t>
      </w:r>
      <w:r>
        <w:rPr>
          <w:rFonts w:cs="Arial"/>
          <w:bCs/>
          <w:szCs w:val="20"/>
        </w:rPr>
        <w:t>System</w:t>
      </w:r>
      <w:r w:rsidR="00B22C5C">
        <w:rPr>
          <w:rFonts w:cs="Arial"/>
          <w:bCs/>
          <w:szCs w:val="20"/>
        </w:rPr>
        <w:t xml:space="preserve"> im Portfolio</w:t>
      </w:r>
      <w:r w:rsidR="00B16411" w:rsidRPr="0044586C">
        <w:rPr>
          <w:rFonts w:cs="Arial"/>
          <w:bCs/>
          <w:szCs w:val="20"/>
        </w:rPr>
        <w:t xml:space="preserve">, mit dem </w:t>
      </w:r>
      <w:r w:rsidR="004141A9" w:rsidRPr="0044586C">
        <w:rPr>
          <w:rFonts w:cs="Arial"/>
          <w:bCs/>
          <w:szCs w:val="20"/>
        </w:rPr>
        <w:t xml:space="preserve">sich Kunden auf </w:t>
      </w:r>
      <w:r w:rsidR="00D37DA6" w:rsidRPr="0044586C">
        <w:rPr>
          <w:rFonts w:cs="Arial"/>
          <w:bCs/>
          <w:szCs w:val="20"/>
        </w:rPr>
        <w:t>diverse</w:t>
      </w:r>
      <w:r w:rsidR="004141A9" w:rsidRPr="0044586C">
        <w:rPr>
          <w:rFonts w:cs="Arial"/>
          <w:bCs/>
          <w:szCs w:val="20"/>
        </w:rPr>
        <w:t xml:space="preserve"> Szenarien flexibel </w:t>
      </w:r>
      <w:r w:rsidR="004465AA">
        <w:rPr>
          <w:rFonts w:cs="Arial"/>
          <w:bCs/>
          <w:szCs w:val="20"/>
        </w:rPr>
        <w:t>einstellen können</w:t>
      </w:r>
      <w:r w:rsidR="00A8434E">
        <w:rPr>
          <w:rFonts w:cs="Arial"/>
          <w:bCs/>
          <w:szCs w:val="20"/>
        </w:rPr>
        <w:t xml:space="preserve"> </w:t>
      </w:r>
      <w:r w:rsidR="003B464E">
        <w:rPr>
          <w:rFonts w:cs="Arial"/>
          <w:bCs/>
          <w:szCs w:val="20"/>
        </w:rPr>
        <w:t xml:space="preserve">– und </w:t>
      </w:r>
      <w:r w:rsidR="00A8434E">
        <w:rPr>
          <w:rFonts w:cs="Arial"/>
          <w:bCs/>
          <w:szCs w:val="20"/>
        </w:rPr>
        <w:t>das</w:t>
      </w:r>
      <w:r w:rsidR="004141A9" w:rsidRPr="0044586C">
        <w:rPr>
          <w:rFonts w:cs="Arial"/>
          <w:bCs/>
          <w:szCs w:val="20"/>
        </w:rPr>
        <w:t xml:space="preserve"> Antworten auf die wichtigsten Fragestellungen zu Effizienz und Ökonomie </w:t>
      </w:r>
      <w:r w:rsidR="00BC00E6">
        <w:rPr>
          <w:rFonts w:cs="Arial"/>
          <w:bCs/>
          <w:szCs w:val="20"/>
        </w:rPr>
        <w:t>gibt</w:t>
      </w:r>
      <w:r w:rsidR="004141A9" w:rsidRPr="0044586C">
        <w:rPr>
          <w:rFonts w:cs="Arial"/>
          <w:bCs/>
          <w:szCs w:val="20"/>
        </w:rPr>
        <w:t>.</w:t>
      </w:r>
      <w:r w:rsidR="00B66C8C">
        <w:rPr>
          <w:rFonts w:cs="Arial"/>
          <w:bCs/>
          <w:szCs w:val="20"/>
        </w:rPr>
        <w:t xml:space="preserve"> Dabei geht es um die Reaktion</w:t>
      </w:r>
      <w:r w:rsidR="004141A9" w:rsidRPr="0044586C">
        <w:rPr>
          <w:rFonts w:cs="Arial"/>
          <w:bCs/>
          <w:szCs w:val="20"/>
        </w:rPr>
        <w:t xml:space="preserve"> auf schwankende Nachfrage, </w:t>
      </w:r>
      <w:r w:rsidR="00CA6654">
        <w:rPr>
          <w:rFonts w:cs="Arial"/>
          <w:bCs/>
          <w:szCs w:val="20"/>
        </w:rPr>
        <w:t>ein hohes</w:t>
      </w:r>
      <w:r w:rsidR="008054CE">
        <w:rPr>
          <w:rFonts w:cs="Arial"/>
          <w:bCs/>
          <w:szCs w:val="20"/>
        </w:rPr>
        <w:t xml:space="preserve"> Service-Level und den Fachkräfte</w:t>
      </w:r>
      <w:r w:rsidR="004141A9" w:rsidRPr="0044586C">
        <w:rPr>
          <w:rFonts w:cs="Arial"/>
          <w:bCs/>
          <w:szCs w:val="20"/>
        </w:rPr>
        <w:t>mangel. In der Praxis heißt das: Im Vergleich zu anderen Systemen</w:t>
      </w:r>
      <w:r w:rsidR="00D37DA6" w:rsidRPr="0044586C">
        <w:rPr>
          <w:rFonts w:cs="Arial"/>
          <w:bCs/>
          <w:szCs w:val="20"/>
        </w:rPr>
        <w:t xml:space="preserve"> können</w:t>
      </w:r>
      <w:r w:rsidR="004141A9" w:rsidRPr="0044586C">
        <w:rPr>
          <w:rFonts w:cs="Arial"/>
          <w:bCs/>
          <w:szCs w:val="20"/>
        </w:rPr>
        <w:t xml:space="preserve"> Eilaufträge ohne Probleme in das normale Geschäft </w:t>
      </w:r>
      <w:r w:rsidR="00D37DA6" w:rsidRPr="0044586C">
        <w:rPr>
          <w:rFonts w:cs="Arial"/>
          <w:bCs/>
          <w:szCs w:val="20"/>
        </w:rPr>
        <w:t>eingeschleust werden</w:t>
      </w:r>
      <w:r w:rsidR="004141A9" w:rsidRPr="0044586C">
        <w:rPr>
          <w:rFonts w:cs="Arial"/>
          <w:bCs/>
          <w:szCs w:val="20"/>
        </w:rPr>
        <w:t xml:space="preserve">. </w:t>
      </w:r>
      <w:r w:rsidR="00CA6654">
        <w:rPr>
          <w:rFonts w:cs="Arial"/>
          <w:bCs/>
          <w:szCs w:val="20"/>
        </w:rPr>
        <w:t>V</w:t>
      </w:r>
      <w:r w:rsidR="00D37DA6" w:rsidRPr="0044586C">
        <w:rPr>
          <w:rFonts w:cs="Arial"/>
          <w:bCs/>
          <w:szCs w:val="20"/>
        </w:rPr>
        <w:t>om</w:t>
      </w:r>
      <w:r w:rsidR="004141A9" w:rsidRPr="0044586C">
        <w:rPr>
          <w:rFonts w:cs="Arial"/>
          <w:bCs/>
          <w:szCs w:val="20"/>
        </w:rPr>
        <w:t xml:space="preserve"> elektronischen Auftragseingan</w:t>
      </w:r>
      <w:r w:rsidR="004465AA">
        <w:rPr>
          <w:rFonts w:cs="Arial"/>
          <w:bCs/>
          <w:szCs w:val="20"/>
        </w:rPr>
        <w:t>g bis zum versandfertigen Paket</w:t>
      </w:r>
      <w:r w:rsidR="00CA6654">
        <w:rPr>
          <w:rFonts w:cs="Arial"/>
          <w:bCs/>
          <w:szCs w:val="20"/>
        </w:rPr>
        <w:t xml:space="preserve"> vergehen nur wenige Minuten.</w:t>
      </w:r>
    </w:p>
    <w:p w14:paraId="6FB77615" w14:textId="77777777" w:rsidR="00CA6654" w:rsidRDefault="00CA6654" w:rsidP="00F67286">
      <w:pPr>
        <w:spacing w:line="360" w:lineRule="auto"/>
        <w:ind w:left="0" w:right="1693"/>
        <w:rPr>
          <w:rFonts w:cs="Arial"/>
          <w:bCs/>
          <w:szCs w:val="20"/>
        </w:rPr>
      </w:pPr>
    </w:p>
    <w:p w14:paraId="2A8699E5" w14:textId="45D06EDA" w:rsidR="008856B7" w:rsidRPr="004465AA" w:rsidRDefault="004465AA" w:rsidP="00F67286">
      <w:pPr>
        <w:spacing w:line="360" w:lineRule="auto"/>
        <w:ind w:left="0" w:right="1693"/>
        <w:rPr>
          <w:rFonts w:cs="Arial"/>
          <w:b/>
          <w:bCs/>
          <w:szCs w:val="20"/>
        </w:rPr>
      </w:pPr>
      <w:r w:rsidRPr="004465AA">
        <w:rPr>
          <w:rFonts w:cs="Arial"/>
          <w:b/>
          <w:bCs/>
          <w:szCs w:val="20"/>
        </w:rPr>
        <w:t>Digitale Wartung von Intralogistik-Systemen</w:t>
      </w:r>
      <w:r w:rsidR="004141A9" w:rsidRPr="004465AA">
        <w:rPr>
          <w:rFonts w:cs="Arial"/>
          <w:b/>
          <w:bCs/>
          <w:szCs w:val="20"/>
        </w:rPr>
        <w:t xml:space="preserve"> </w:t>
      </w:r>
    </w:p>
    <w:p w14:paraId="6541440F" w14:textId="40A1AAB5" w:rsidR="008856B7" w:rsidRPr="0044586C" w:rsidRDefault="008856B7" w:rsidP="00F67286">
      <w:pPr>
        <w:spacing w:line="360" w:lineRule="auto"/>
        <w:ind w:left="0" w:right="1693"/>
        <w:rPr>
          <w:rFonts w:cs="Arial"/>
          <w:bCs/>
          <w:szCs w:val="20"/>
        </w:rPr>
      </w:pPr>
    </w:p>
    <w:p w14:paraId="151EA80A" w14:textId="79D33DEE" w:rsidR="008856B7" w:rsidRPr="0044586C" w:rsidRDefault="007E536D" w:rsidP="00F67286">
      <w:pPr>
        <w:spacing w:line="360" w:lineRule="auto"/>
        <w:ind w:left="0" w:right="1693"/>
        <w:rPr>
          <w:rFonts w:cs="Arial"/>
          <w:bCs/>
          <w:szCs w:val="20"/>
        </w:rPr>
      </w:pPr>
      <w:r>
        <w:rPr>
          <w:rFonts w:cs="Arial"/>
          <w:bCs/>
          <w:szCs w:val="20"/>
        </w:rPr>
        <w:t>Bei</w:t>
      </w:r>
      <w:r w:rsidR="008856B7" w:rsidRPr="0044586C">
        <w:rPr>
          <w:rFonts w:cs="Arial"/>
          <w:bCs/>
          <w:szCs w:val="20"/>
        </w:rPr>
        <w:t xml:space="preserve"> Wartung und Support se</w:t>
      </w:r>
      <w:r w:rsidR="006E72E6">
        <w:rPr>
          <w:rFonts w:cs="Arial"/>
          <w:bCs/>
          <w:szCs w:val="20"/>
        </w:rPr>
        <w:t xml:space="preserve">tzt TGW moderne Hilfsmittel </w:t>
      </w:r>
      <w:r w:rsidR="00D02855">
        <w:rPr>
          <w:rFonts w:cs="Arial"/>
          <w:bCs/>
          <w:szCs w:val="20"/>
        </w:rPr>
        <w:t>wie etwa</w:t>
      </w:r>
      <w:r w:rsidR="008856B7" w:rsidRPr="0044586C">
        <w:rPr>
          <w:rFonts w:cs="Arial"/>
          <w:bCs/>
          <w:szCs w:val="20"/>
        </w:rPr>
        <w:t xml:space="preserve"> Datenbrillen</w:t>
      </w:r>
      <w:r w:rsidR="00D02855">
        <w:rPr>
          <w:rFonts w:cs="Arial"/>
          <w:bCs/>
          <w:szCs w:val="20"/>
        </w:rPr>
        <w:t xml:space="preserve"> ein</w:t>
      </w:r>
      <w:r w:rsidR="00B66C8C">
        <w:rPr>
          <w:rFonts w:cs="Arial"/>
          <w:bCs/>
          <w:szCs w:val="20"/>
        </w:rPr>
        <w:t xml:space="preserve">, mit deren Hilfe </w:t>
      </w:r>
      <w:r>
        <w:rPr>
          <w:rFonts w:cs="Arial"/>
          <w:bCs/>
          <w:szCs w:val="20"/>
        </w:rPr>
        <w:t>Mitarbeiter in der Anlage</w:t>
      </w:r>
      <w:r w:rsidR="00BF461D" w:rsidRPr="0044586C">
        <w:rPr>
          <w:rFonts w:cs="Arial"/>
          <w:bCs/>
          <w:szCs w:val="20"/>
        </w:rPr>
        <w:t xml:space="preserve"> </w:t>
      </w:r>
      <w:r>
        <w:rPr>
          <w:rFonts w:cs="Arial"/>
          <w:bCs/>
          <w:szCs w:val="20"/>
        </w:rPr>
        <w:t>Informationen</w:t>
      </w:r>
      <w:r w:rsidR="00BF461D" w:rsidRPr="0044586C">
        <w:rPr>
          <w:rFonts w:cs="Arial"/>
          <w:bCs/>
          <w:szCs w:val="20"/>
        </w:rPr>
        <w:t xml:space="preserve"> in einem Liv</w:t>
      </w:r>
      <w:r w:rsidR="00D02855">
        <w:rPr>
          <w:rFonts w:cs="Arial"/>
          <w:bCs/>
          <w:szCs w:val="20"/>
        </w:rPr>
        <w:t>e-Stream zur Verfügung gestellt</w:t>
      </w:r>
      <w:r w:rsidR="0019082E">
        <w:rPr>
          <w:rFonts w:cs="Arial"/>
          <w:bCs/>
          <w:szCs w:val="20"/>
        </w:rPr>
        <w:t xml:space="preserve"> bekommen</w:t>
      </w:r>
      <w:r w:rsidR="00BF461D" w:rsidRPr="0044586C">
        <w:rPr>
          <w:rFonts w:cs="Arial"/>
          <w:bCs/>
          <w:szCs w:val="20"/>
        </w:rPr>
        <w:t>. State-of-the-Art ist das digitale War</w:t>
      </w:r>
      <w:r>
        <w:rPr>
          <w:rFonts w:cs="Arial"/>
          <w:bCs/>
          <w:szCs w:val="20"/>
        </w:rPr>
        <w:t>tungsmanagement</w:t>
      </w:r>
      <w:r w:rsidR="00D02855">
        <w:rPr>
          <w:rFonts w:cs="Arial"/>
          <w:bCs/>
          <w:szCs w:val="20"/>
        </w:rPr>
        <w:t xml:space="preserve"> </w:t>
      </w:r>
      <w:r>
        <w:rPr>
          <w:rFonts w:cs="Arial"/>
          <w:bCs/>
          <w:szCs w:val="20"/>
        </w:rPr>
        <w:t>CMMS, z</w:t>
      </w:r>
      <w:r w:rsidR="00BF461D" w:rsidRPr="0044586C">
        <w:rPr>
          <w:rFonts w:cs="Arial"/>
          <w:bCs/>
          <w:szCs w:val="20"/>
        </w:rPr>
        <w:t xml:space="preserve">um </w:t>
      </w:r>
      <w:r w:rsidR="00BF461D" w:rsidRPr="0044586C">
        <w:rPr>
          <w:rFonts w:cs="Arial"/>
          <w:bCs/>
          <w:szCs w:val="20"/>
        </w:rPr>
        <w:lastRenderedPageBreak/>
        <w:t xml:space="preserve">Einsatz kommt </w:t>
      </w:r>
      <w:r w:rsidR="00BC00E6">
        <w:rPr>
          <w:rFonts w:cs="Arial"/>
          <w:bCs/>
          <w:szCs w:val="20"/>
        </w:rPr>
        <w:t xml:space="preserve">außerdem </w:t>
      </w:r>
      <w:r w:rsidR="00BF461D" w:rsidRPr="0044586C">
        <w:rPr>
          <w:rFonts w:cs="Arial"/>
          <w:bCs/>
          <w:szCs w:val="20"/>
        </w:rPr>
        <w:t xml:space="preserve">auch Condition Based Monitoring. </w:t>
      </w:r>
      <w:r w:rsidR="00BC00E6">
        <w:rPr>
          <w:rFonts w:cs="Arial"/>
          <w:bCs/>
          <w:szCs w:val="20"/>
        </w:rPr>
        <w:t>Dabei sammeln</w:t>
      </w:r>
      <w:r w:rsidR="00BF461D" w:rsidRPr="0044586C">
        <w:rPr>
          <w:rFonts w:cs="Arial"/>
          <w:bCs/>
          <w:szCs w:val="20"/>
        </w:rPr>
        <w:t xml:space="preserve"> Sensoren die Zustandsdaten von wichtigen Bauteilen und </w:t>
      </w:r>
      <w:r w:rsidR="00BC00E6">
        <w:rPr>
          <w:rFonts w:cs="Arial"/>
          <w:bCs/>
          <w:szCs w:val="20"/>
        </w:rPr>
        <w:t xml:space="preserve">gleichen sie </w:t>
      </w:r>
      <w:r w:rsidR="00BF461D" w:rsidRPr="0044586C">
        <w:rPr>
          <w:rFonts w:cs="Arial"/>
          <w:bCs/>
          <w:szCs w:val="20"/>
        </w:rPr>
        <w:t xml:space="preserve">mit Erfahrungswerten </w:t>
      </w:r>
      <w:r w:rsidR="00BB7BB3" w:rsidRPr="0044586C">
        <w:rPr>
          <w:rFonts w:cs="Arial"/>
          <w:bCs/>
          <w:szCs w:val="20"/>
        </w:rPr>
        <w:t xml:space="preserve">in </w:t>
      </w:r>
      <w:r>
        <w:rPr>
          <w:rFonts w:cs="Arial"/>
          <w:bCs/>
          <w:szCs w:val="20"/>
        </w:rPr>
        <w:t>der</w:t>
      </w:r>
      <w:r w:rsidR="00BB7BB3" w:rsidRPr="0044586C">
        <w:rPr>
          <w:rFonts w:cs="Arial"/>
          <w:bCs/>
          <w:szCs w:val="20"/>
        </w:rPr>
        <w:t xml:space="preserve"> zentralen Datenbank ab</w:t>
      </w:r>
      <w:r w:rsidR="006E72E6">
        <w:rPr>
          <w:rFonts w:cs="Arial"/>
          <w:bCs/>
          <w:szCs w:val="20"/>
        </w:rPr>
        <w:t>, um auf dieser Basis</w:t>
      </w:r>
      <w:r w:rsidR="00BB7BB3" w:rsidRPr="0044586C">
        <w:rPr>
          <w:rFonts w:cs="Arial"/>
          <w:bCs/>
          <w:szCs w:val="20"/>
        </w:rPr>
        <w:t xml:space="preserve"> Wartungsmodelle</w:t>
      </w:r>
      <w:r w:rsidR="006E72E6">
        <w:rPr>
          <w:rFonts w:cs="Arial"/>
          <w:bCs/>
          <w:szCs w:val="20"/>
        </w:rPr>
        <w:t xml:space="preserve"> zu </w:t>
      </w:r>
      <w:r w:rsidR="004B10E7">
        <w:rPr>
          <w:rFonts w:cs="Arial"/>
          <w:bCs/>
          <w:szCs w:val="20"/>
        </w:rPr>
        <w:t>entwickeln</w:t>
      </w:r>
      <w:r w:rsidR="00BB7BB3" w:rsidRPr="0044586C">
        <w:rPr>
          <w:rFonts w:cs="Arial"/>
          <w:bCs/>
          <w:szCs w:val="20"/>
        </w:rPr>
        <w:t xml:space="preserve">. </w:t>
      </w:r>
    </w:p>
    <w:p w14:paraId="1BF27C92" w14:textId="77777777" w:rsidR="008856B7" w:rsidRPr="0044586C" w:rsidRDefault="008856B7" w:rsidP="00F67286">
      <w:pPr>
        <w:spacing w:line="360" w:lineRule="auto"/>
        <w:ind w:left="0" w:right="1693"/>
        <w:rPr>
          <w:rFonts w:cs="Arial"/>
          <w:bCs/>
          <w:szCs w:val="20"/>
        </w:rPr>
      </w:pPr>
    </w:p>
    <w:p w14:paraId="03AA0686" w14:textId="5AC3D2FC" w:rsidR="00B16411" w:rsidRPr="0044586C" w:rsidRDefault="004141A9" w:rsidP="00F67286">
      <w:pPr>
        <w:spacing w:line="360" w:lineRule="auto"/>
        <w:ind w:left="0" w:right="1693"/>
        <w:rPr>
          <w:rFonts w:cs="Arial"/>
          <w:bCs/>
          <w:szCs w:val="20"/>
        </w:rPr>
      </w:pPr>
      <w:r w:rsidRPr="0044586C">
        <w:rPr>
          <w:rFonts w:cs="Arial"/>
          <w:bCs/>
          <w:szCs w:val="20"/>
        </w:rPr>
        <w:t>Zudem arbeitet TGW daran, wie</w:t>
      </w:r>
      <w:r w:rsidR="004B10E7">
        <w:rPr>
          <w:rFonts w:cs="Arial"/>
          <w:bCs/>
          <w:szCs w:val="20"/>
        </w:rPr>
        <w:t xml:space="preserve"> sich</w:t>
      </w:r>
      <w:r w:rsidRPr="0044586C">
        <w:rPr>
          <w:rFonts w:cs="Arial"/>
          <w:bCs/>
          <w:szCs w:val="20"/>
        </w:rPr>
        <w:t xml:space="preserve"> Langsamdreher mithilfe </w:t>
      </w:r>
      <w:r w:rsidR="004B10E7">
        <w:rPr>
          <w:rFonts w:cs="Arial"/>
          <w:bCs/>
          <w:szCs w:val="20"/>
        </w:rPr>
        <w:t>neuester</w:t>
      </w:r>
      <w:r w:rsidRPr="0044586C">
        <w:rPr>
          <w:rFonts w:cs="Arial"/>
          <w:bCs/>
          <w:szCs w:val="20"/>
        </w:rPr>
        <w:t xml:space="preserve"> Technologien </w:t>
      </w:r>
      <w:r w:rsidR="00AA26AF" w:rsidRPr="0044586C">
        <w:rPr>
          <w:rFonts w:cs="Arial"/>
          <w:bCs/>
          <w:szCs w:val="20"/>
        </w:rPr>
        <w:t xml:space="preserve">effizienter </w:t>
      </w:r>
      <w:r w:rsidR="004B10E7">
        <w:rPr>
          <w:rFonts w:cs="Arial"/>
          <w:bCs/>
          <w:szCs w:val="20"/>
        </w:rPr>
        <w:t>handhaben lassen</w:t>
      </w:r>
      <w:r w:rsidR="00AA26AF" w:rsidRPr="0044586C">
        <w:rPr>
          <w:rFonts w:cs="Arial"/>
          <w:bCs/>
          <w:szCs w:val="20"/>
        </w:rPr>
        <w:t xml:space="preserve">. </w:t>
      </w:r>
      <w:r w:rsidR="00D02855">
        <w:rPr>
          <w:rFonts w:cs="Arial"/>
          <w:bCs/>
          <w:szCs w:val="20"/>
        </w:rPr>
        <w:t>Große Bedeutung haben</w:t>
      </w:r>
      <w:r w:rsidR="00D37DA6" w:rsidRPr="0044586C">
        <w:rPr>
          <w:rFonts w:cs="Arial"/>
          <w:bCs/>
          <w:szCs w:val="20"/>
        </w:rPr>
        <w:t xml:space="preserve"> diese Lösungen auch</w:t>
      </w:r>
      <w:r w:rsidR="00AA26AF" w:rsidRPr="0044586C">
        <w:rPr>
          <w:rFonts w:cs="Arial"/>
          <w:bCs/>
          <w:szCs w:val="20"/>
        </w:rPr>
        <w:t xml:space="preserve"> im Bereich </w:t>
      </w:r>
      <w:r w:rsidR="00BB7BB3" w:rsidRPr="0044586C">
        <w:rPr>
          <w:rFonts w:cs="Arial"/>
          <w:bCs/>
          <w:szCs w:val="20"/>
        </w:rPr>
        <w:t>Value Added Services</w:t>
      </w:r>
      <w:r w:rsidR="00AA26AF" w:rsidRPr="0044586C">
        <w:rPr>
          <w:rFonts w:cs="Arial"/>
          <w:bCs/>
          <w:szCs w:val="20"/>
        </w:rPr>
        <w:t xml:space="preserve">, </w:t>
      </w:r>
      <w:r w:rsidR="00D37DA6" w:rsidRPr="0044586C">
        <w:rPr>
          <w:rFonts w:cs="Arial"/>
          <w:bCs/>
          <w:szCs w:val="20"/>
        </w:rPr>
        <w:t xml:space="preserve">damit </w:t>
      </w:r>
      <w:r w:rsidR="00D9062A">
        <w:rPr>
          <w:rFonts w:cs="Arial"/>
          <w:bCs/>
          <w:szCs w:val="20"/>
        </w:rPr>
        <w:t>Anwender</w:t>
      </w:r>
      <w:r w:rsidR="00D37DA6" w:rsidRPr="0044586C">
        <w:rPr>
          <w:rFonts w:cs="Arial"/>
          <w:bCs/>
          <w:szCs w:val="20"/>
        </w:rPr>
        <w:t xml:space="preserve"> ein Höchstmaß an Flexibilität</w:t>
      </w:r>
      <w:r w:rsidR="00BB7BB3" w:rsidRPr="0044586C">
        <w:rPr>
          <w:rFonts w:cs="Arial"/>
          <w:bCs/>
          <w:szCs w:val="20"/>
        </w:rPr>
        <w:t xml:space="preserve"> </w:t>
      </w:r>
      <w:r w:rsidR="00D37DA6" w:rsidRPr="0044586C">
        <w:rPr>
          <w:rFonts w:cs="Arial"/>
          <w:bCs/>
          <w:szCs w:val="20"/>
        </w:rPr>
        <w:t>bekommen. Für die Kunden und für TGW gilt gleichermaßen: Wer vorbereitet ist, hat einen Vorsprung im Geschäft.</w:t>
      </w:r>
      <w:r w:rsidR="00AA26AF" w:rsidRPr="0044586C">
        <w:rPr>
          <w:rFonts w:cs="Arial"/>
          <w:bCs/>
          <w:szCs w:val="20"/>
        </w:rPr>
        <w:t xml:space="preserve"> </w:t>
      </w:r>
    </w:p>
    <w:p w14:paraId="3956CE58" w14:textId="25C380E1" w:rsidR="00F67286" w:rsidRDefault="00F67286" w:rsidP="00F67286">
      <w:pPr>
        <w:spacing w:line="360" w:lineRule="auto"/>
        <w:ind w:left="0" w:right="1693"/>
        <w:rPr>
          <w:rFonts w:cs="Arial"/>
          <w:bCs/>
          <w:sz w:val="24"/>
          <w:szCs w:val="24"/>
        </w:rPr>
      </w:pPr>
    </w:p>
    <w:p w14:paraId="5833FF98" w14:textId="03CAB05C" w:rsidR="001C59FE" w:rsidRPr="00492543" w:rsidRDefault="001C59FE" w:rsidP="00F67286">
      <w:pPr>
        <w:spacing w:line="360" w:lineRule="auto"/>
        <w:ind w:left="0" w:right="1693"/>
        <w:rPr>
          <w:rFonts w:cs="Arial"/>
          <w:bCs/>
          <w:sz w:val="16"/>
          <w:szCs w:val="16"/>
        </w:rPr>
      </w:pPr>
      <w:r w:rsidRPr="00492543">
        <w:rPr>
          <w:rFonts w:cs="Arial"/>
          <w:b/>
          <w:sz w:val="16"/>
          <w:szCs w:val="16"/>
        </w:rPr>
        <w:t>Autor:</w:t>
      </w:r>
      <w:r w:rsidRPr="00492543">
        <w:rPr>
          <w:rFonts w:cs="Arial"/>
          <w:bCs/>
          <w:sz w:val="16"/>
          <w:szCs w:val="16"/>
        </w:rPr>
        <w:t xml:space="preserve"> Erich Schlenkrich, Industry M</w:t>
      </w:r>
      <w:r w:rsidR="00B66C8C">
        <w:rPr>
          <w:rFonts w:cs="Arial"/>
          <w:bCs/>
          <w:sz w:val="16"/>
          <w:szCs w:val="16"/>
        </w:rPr>
        <w:t>anager für Industrie</w:t>
      </w:r>
      <w:r w:rsidRPr="00492543">
        <w:rPr>
          <w:rFonts w:cs="Arial"/>
          <w:bCs/>
          <w:sz w:val="16"/>
          <w:szCs w:val="16"/>
        </w:rPr>
        <w:t>- und Konsumgüter bei der TGW Logistics Group</w:t>
      </w:r>
      <w:r w:rsidR="008D6E46">
        <w:rPr>
          <w:rFonts w:cs="Arial"/>
          <w:bCs/>
          <w:sz w:val="16"/>
          <w:szCs w:val="16"/>
        </w:rPr>
        <w:t>.</w:t>
      </w:r>
    </w:p>
    <w:p w14:paraId="4AEC16A0" w14:textId="4A31AD39" w:rsidR="001C59FE" w:rsidRDefault="001C59FE" w:rsidP="00F67286">
      <w:pPr>
        <w:spacing w:line="360" w:lineRule="auto"/>
        <w:ind w:left="0" w:right="1693"/>
        <w:rPr>
          <w:rFonts w:cs="Arial"/>
          <w:bCs/>
          <w:sz w:val="24"/>
          <w:szCs w:val="24"/>
        </w:rPr>
      </w:pPr>
    </w:p>
    <w:p w14:paraId="6ECF48C8" w14:textId="77777777" w:rsidR="004465AA" w:rsidRPr="00F67286" w:rsidRDefault="004465AA" w:rsidP="00F67286">
      <w:pPr>
        <w:spacing w:line="360" w:lineRule="auto"/>
        <w:ind w:left="0" w:right="1693"/>
        <w:rPr>
          <w:rFonts w:cs="Arial"/>
          <w:bCs/>
          <w:sz w:val="24"/>
          <w:szCs w:val="24"/>
        </w:rPr>
      </w:pPr>
    </w:p>
    <w:p w14:paraId="06EE4838" w14:textId="77777777" w:rsidR="001C59FE" w:rsidRPr="0044586C" w:rsidRDefault="001C59FE" w:rsidP="001C59FE">
      <w:pPr>
        <w:spacing w:line="360" w:lineRule="auto"/>
        <w:ind w:left="0" w:right="1693"/>
        <w:rPr>
          <w:rFonts w:cs="Arial"/>
          <w:b/>
          <w:sz w:val="16"/>
          <w:szCs w:val="16"/>
        </w:rPr>
      </w:pPr>
      <w:r w:rsidRPr="0044586C">
        <w:rPr>
          <w:rFonts w:cs="Arial"/>
          <w:b/>
          <w:sz w:val="16"/>
          <w:szCs w:val="16"/>
        </w:rPr>
        <w:t>Über Erich Schlenkrich</w:t>
      </w:r>
    </w:p>
    <w:p w14:paraId="244D253E" w14:textId="6B69CA73" w:rsidR="00F67286" w:rsidRPr="0044586C" w:rsidRDefault="001C59FE" w:rsidP="001C59FE">
      <w:pPr>
        <w:spacing w:line="360" w:lineRule="auto"/>
        <w:ind w:left="0" w:right="1693"/>
        <w:rPr>
          <w:rFonts w:cs="Arial"/>
          <w:bCs/>
          <w:sz w:val="16"/>
          <w:szCs w:val="16"/>
        </w:rPr>
      </w:pPr>
      <w:r w:rsidRPr="0044586C">
        <w:rPr>
          <w:rFonts w:cs="Arial"/>
          <w:bCs/>
          <w:sz w:val="16"/>
          <w:szCs w:val="16"/>
        </w:rPr>
        <w:t xml:space="preserve">Erich Schlenkrich arbeitet als Industry Manager für </w:t>
      </w:r>
      <w:r w:rsidR="008D6E46">
        <w:rPr>
          <w:rFonts w:cs="Arial"/>
          <w:bCs/>
          <w:sz w:val="16"/>
          <w:szCs w:val="16"/>
        </w:rPr>
        <w:t>den Bereich</w:t>
      </w:r>
      <w:r w:rsidRPr="0044586C">
        <w:rPr>
          <w:rFonts w:cs="Arial"/>
          <w:bCs/>
          <w:sz w:val="16"/>
          <w:szCs w:val="16"/>
        </w:rPr>
        <w:t xml:space="preserve"> Industrie- und Konsumgüter </w:t>
      </w:r>
      <w:r w:rsidR="008C700F">
        <w:rPr>
          <w:rFonts w:cs="Arial"/>
          <w:bCs/>
          <w:sz w:val="16"/>
          <w:szCs w:val="16"/>
        </w:rPr>
        <w:t>im TGW-</w:t>
      </w:r>
      <w:r w:rsidRPr="0044586C">
        <w:rPr>
          <w:rFonts w:cs="Arial"/>
          <w:bCs/>
          <w:sz w:val="16"/>
          <w:szCs w:val="16"/>
        </w:rPr>
        <w:t xml:space="preserve">Headquarter in Marchtrenk, Österreich. Der Maschinenbau-Ingenieur machte einen Abschluss am Wiener Hernstein Management-Institut und verfügt über mehr als 30 Jahre Erfahrung </w:t>
      </w:r>
      <w:r w:rsidR="008D6E46">
        <w:rPr>
          <w:rFonts w:cs="Arial"/>
          <w:bCs/>
          <w:sz w:val="16"/>
          <w:szCs w:val="16"/>
        </w:rPr>
        <w:t>in der</w:t>
      </w:r>
      <w:r w:rsidRPr="0044586C">
        <w:rPr>
          <w:rFonts w:cs="Arial"/>
          <w:bCs/>
          <w:sz w:val="16"/>
          <w:szCs w:val="16"/>
        </w:rPr>
        <w:t xml:space="preserve"> Intralogistik. Sein Wissen konnte er </w:t>
      </w:r>
      <w:r w:rsidR="00D9062A" w:rsidRPr="0044586C">
        <w:rPr>
          <w:rFonts w:cs="Arial"/>
          <w:bCs/>
          <w:sz w:val="16"/>
          <w:szCs w:val="16"/>
        </w:rPr>
        <w:t xml:space="preserve">in unterschiedlichen Funktionen </w:t>
      </w:r>
      <w:r w:rsidRPr="0044586C">
        <w:rPr>
          <w:rFonts w:cs="Arial"/>
          <w:bCs/>
          <w:sz w:val="16"/>
          <w:szCs w:val="16"/>
        </w:rPr>
        <w:t xml:space="preserve">im Projektmanagement, in der Entwicklung und im Vertrieb weitergeben. Schlenkrich war in den vergangenen </w:t>
      </w:r>
      <w:r w:rsidR="00F32ABB">
        <w:rPr>
          <w:rFonts w:cs="Arial"/>
          <w:bCs/>
          <w:sz w:val="16"/>
          <w:szCs w:val="16"/>
        </w:rPr>
        <w:t>20 Jahren</w:t>
      </w:r>
      <w:r w:rsidRPr="0044586C">
        <w:rPr>
          <w:rFonts w:cs="Arial"/>
          <w:bCs/>
          <w:sz w:val="16"/>
          <w:szCs w:val="16"/>
        </w:rPr>
        <w:t xml:space="preserve"> maßgeblich an der Geschäftsentwicklung in den Märkten in Europa, den USA </w:t>
      </w:r>
      <w:r w:rsidR="00A02C7F">
        <w:rPr>
          <w:rFonts w:cs="Arial"/>
          <w:bCs/>
          <w:sz w:val="16"/>
          <w:szCs w:val="16"/>
        </w:rPr>
        <w:t>sowie</w:t>
      </w:r>
      <w:r w:rsidRPr="0044586C">
        <w:rPr>
          <w:rFonts w:cs="Arial"/>
          <w:bCs/>
          <w:sz w:val="16"/>
          <w:szCs w:val="16"/>
        </w:rPr>
        <w:t xml:space="preserve"> China für TGW beteiligt.</w:t>
      </w:r>
    </w:p>
    <w:p w14:paraId="2ED14738" w14:textId="19805D1C" w:rsidR="0027242D" w:rsidRDefault="0027242D" w:rsidP="006231AE">
      <w:pPr>
        <w:spacing w:line="360" w:lineRule="auto"/>
        <w:ind w:left="0" w:right="1693"/>
        <w:rPr>
          <w:rFonts w:cs="Arial"/>
          <w:sz w:val="16"/>
          <w:szCs w:val="16"/>
          <w:lang w:val="de-AT"/>
        </w:rPr>
      </w:pPr>
    </w:p>
    <w:p w14:paraId="6C80AD5F" w14:textId="5B6D105B" w:rsidR="0044586C" w:rsidRDefault="0044586C" w:rsidP="006231AE">
      <w:pPr>
        <w:spacing w:line="360" w:lineRule="auto"/>
        <w:ind w:left="0" w:right="1693"/>
        <w:rPr>
          <w:rFonts w:cs="Arial"/>
          <w:sz w:val="16"/>
          <w:szCs w:val="16"/>
          <w:lang w:val="de-AT"/>
        </w:rPr>
      </w:pPr>
    </w:p>
    <w:p w14:paraId="2DA60D28" w14:textId="5213CC4F" w:rsidR="00473B5A" w:rsidRDefault="00473B5A" w:rsidP="006231AE">
      <w:pPr>
        <w:spacing w:line="360" w:lineRule="auto"/>
        <w:ind w:left="0" w:right="1693"/>
        <w:rPr>
          <w:rFonts w:cs="Arial"/>
          <w:sz w:val="16"/>
          <w:szCs w:val="16"/>
          <w:lang w:val="de-AT"/>
        </w:rPr>
      </w:pPr>
    </w:p>
    <w:p w14:paraId="4D80289B" w14:textId="3C6DFBB2" w:rsidR="00492543" w:rsidRDefault="00492543" w:rsidP="0024369A">
      <w:pPr>
        <w:tabs>
          <w:tab w:val="left" w:pos="3300"/>
        </w:tabs>
        <w:spacing w:line="360" w:lineRule="auto"/>
        <w:ind w:left="0" w:right="1693"/>
        <w:rPr>
          <w:rFonts w:cs="Arial"/>
          <w:szCs w:val="20"/>
          <w:lang w:val="de-AT"/>
        </w:rPr>
      </w:pPr>
    </w:p>
    <w:p w14:paraId="535562B0" w14:textId="65997567" w:rsidR="007E536D" w:rsidRDefault="007E536D" w:rsidP="006231AE">
      <w:pPr>
        <w:spacing w:line="360" w:lineRule="auto"/>
        <w:ind w:left="0" w:right="1693"/>
        <w:rPr>
          <w:rFonts w:cs="Arial"/>
          <w:szCs w:val="20"/>
          <w:lang w:val="de-AT"/>
        </w:rPr>
      </w:pPr>
    </w:p>
    <w:p w14:paraId="4B39E322" w14:textId="4178D03F" w:rsidR="00CA6654" w:rsidRDefault="00CA6654" w:rsidP="006231AE">
      <w:pPr>
        <w:spacing w:line="360" w:lineRule="auto"/>
        <w:ind w:left="0" w:right="1693"/>
        <w:rPr>
          <w:rFonts w:cs="Arial"/>
          <w:szCs w:val="20"/>
          <w:lang w:val="de-AT"/>
        </w:rPr>
      </w:pPr>
    </w:p>
    <w:p w14:paraId="52D9E1C5" w14:textId="35080AB6" w:rsidR="00CA6654" w:rsidRDefault="00CA6654" w:rsidP="006231AE">
      <w:pPr>
        <w:spacing w:line="360" w:lineRule="auto"/>
        <w:ind w:left="0" w:right="1693"/>
        <w:rPr>
          <w:rFonts w:cs="Arial"/>
          <w:szCs w:val="20"/>
          <w:lang w:val="de-AT"/>
        </w:rPr>
      </w:pPr>
    </w:p>
    <w:p w14:paraId="108FC448" w14:textId="77777777" w:rsidR="00D02855" w:rsidRDefault="00D02855" w:rsidP="006231AE">
      <w:pPr>
        <w:spacing w:line="360" w:lineRule="auto"/>
        <w:ind w:left="0" w:right="1693"/>
        <w:rPr>
          <w:rFonts w:cs="Arial"/>
          <w:szCs w:val="20"/>
          <w:lang w:val="de-AT"/>
        </w:rPr>
      </w:pPr>
    </w:p>
    <w:p w14:paraId="68BB274E" w14:textId="77777777" w:rsidR="00CA6654" w:rsidRDefault="00CA6654" w:rsidP="006231AE">
      <w:pPr>
        <w:spacing w:line="360" w:lineRule="auto"/>
        <w:ind w:left="0" w:right="1693"/>
        <w:rPr>
          <w:rFonts w:cs="Arial"/>
          <w:szCs w:val="20"/>
          <w:lang w:val="de-AT"/>
        </w:rPr>
      </w:pPr>
    </w:p>
    <w:p w14:paraId="570E565C" w14:textId="58E1D29F" w:rsidR="007E536D" w:rsidRDefault="007E536D" w:rsidP="006231AE">
      <w:pPr>
        <w:spacing w:line="360" w:lineRule="auto"/>
        <w:ind w:left="0" w:right="1693"/>
        <w:rPr>
          <w:rFonts w:cs="Arial"/>
          <w:szCs w:val="20"/>
          <w:lang w:val="de-AT"/>
        </w:rPr>
      </w:pPr>
    </w:p>
    <w:p w14:paraId="6A5A0E74" w14:textId="637CA089" w:rsidR="007E536D" w:rsidRDefault="007E536D" w:rsidP="006231AE">
      <w:pPr>
        <w:spacing w:line="360" w:lineRule="auto"/>
        <w:ind w:left="0" w:right="1693"/>
        <w:rPr>
          <w:rFonts w:cs="Arial"/>
          <w:szCs w:val="20"/>
          <w:lang w:val="de-AT"/>
        </w:rPr>
      </w:pPr>
    </w:p>
    <w:p w14:paraId="3F278402" w14:textId="77777777" w:rsidR="007E536D" w:rsidRDefault="007E536D" w:rsidP="006231AE">
      <w:pPr>
        <w:spacing w:line="360" w:lineRule="auto"/>
        <w:ind w:left="0" w:right="1693"/>
        <w:rPr>
          <w:rFonts w:cs="Arial"/>
          <w:szCs w:val="20"/>
          <w:lang w:val="de-AT"/>
        </w:rPr>
      </w:pPr>
    </w:p>
    <w:p w14:paraId="35FBDE09" w14:textId="105507C0" w:rsidR="00492543" w:rsidRDefault="00492543" w:rsidP="006231AE">
      <w:pPr>
        <w:spacing w:line="360" w:lineRule="auto"/>
        <w:ind w:left="0" w:right="1693"/>
        <w:rPr>
          <w:rFonts w:cs="Arial"/>
          <w:szCs w:val="20"/>
          <w:lang w:val="de-AT"/>
        </w:rPr>
      </w:pPr>
    </w:p>
    <w:p w14:paraId="29171B61" w14:textId="25475E4D" w:rsidR="00141994" w:rsidRDefault="00141994" w:rsidP="006231AE">
      <w:pPr>
        <w:spacing w:line="360" w:lineRule="auto"/>
        <w:ind w:left="0" w:right="1693"/>
        <w:rPr>
          <w:rFonts w:cs="Arial"/>
          <w:szCs w:val="20"/>
          <w:lang w:val="de-AT"/>
        </w:rPr>
      </w:pPr>
    </w:p>
    <w:p w14:paraId="3DF97834" w14:textId="21894D7C" w:rsidR="00141994" w:rsidRDefault="00141994" w:rsidP="006231AE">
      <w:pPr>
        <w:spacing w:line="360" w:lineRule="auto"/>
        <w:ind w:left="0" w:right="1693"/>
        <w:rPr>
          <w:rFonts w:cs="Arial"/>
          <w:szCs w:val="20"/>
          <w:lang w:val="de-AT"/>
        </w:rPr>
      </w:pPr>
    </w:p>
    <w:p w14:paraId="2B6E6514" w14:textId="4573973F" w:rsidR="00141994" w:rsidRDefault="00141994" w:rsidP="006231AE">
      <w:pPr>
        <w:spacing w:line="360" w:lineRule="auto"/>
        <w:ind w:left="0" w:right="1693"/>
        <w:rPr>
          <w:rFonts w:cs="Arial"/>
          <w:szCs w:val="20"/>
          <w:lang w:val="de-AT"/>
        </w:rPr>
      </w:pPr>
    </w:p>
    <w:p w14:paraId="7E7E3382" w14:textId="77777777" w:rsidR="0024369A" w:rsidRDefault="0024369A" w:rsidP="006231AE">
      <w:pPr>
        <w:spacing w:line="360" w:lineRule="auto"/>
        <w:ind w:left="0" w:right="1693"/>
        <w:rPr>
          <w:rFonts w:cs="Arial"/>
          <w:szCs w:val="20"/>
          <w:lang w:val="de-AT"/>
        </w:rPr>
      </w:pPr>
    </w:p>
    <w:p w14:paraId="665D87F6" w14:textId="38A556FA" w:rsidR="00141994" w:rsidRDefault="00141994" w:rsidP="006231AE">
      <w:pPr>
        <w:spacing w:line="360" w:lineRule="auto"/>
        <w:ind w:left="0" w:right="1693"/>
        <w:rPr>
          <w:rFonts w:cs="Arial"/>
          <w:szCs w:val="20"/>
          <w:lang w:val="de-AT"/>
        </w:rPr>
      </w:pPr>
    </w:p>
    <w:p w14:paraId="3A0691A8" w14:textId="77777777" w:rsidR="00493FB8" w:rsidRPr="006904AD" w:rsidRDefault="00493FB8" w:rsidP="006231AE">
      <w:pPr>
        <w:spacing w:line="360" w:lineRule="auto"/>
        <w:ind w:left="0" w:right="1693"/>
        <w:rPr>
          <w:rFonts w:cs="Arial"/>
          <w:szCs w:val="20"/>
          <w:lang w:val="de-AT"/>
        </w:rPr>
      </w:pPr>
    </w:p>
    <w:p w14:paraId="56537AE4" w14:textId="77777777" w:rsidR="00264FCF" w:rsidRPr="00777974" w:rsidRDefault="00BB4393" w:rsidP="003C0CE6">
      <w:pPr>
        <w:spacing w:line="360" w:lineRule="auto"/>
        <w:ind w:left="0" w:right="1693"/>
        <w:rPr>
          <w:lang w:val="en-US"/>
        </w:rPr>
      </w:pPr>
      <w:hyperlink r:id="rId11" w:history="1">
        <w:r w:rsidR="003C0CE6" w:rsidRPr="00777974">
          <w:rPr>
            <w:rStyle w:val="Hyperlink"/>
            <w:lang w:val="en-US"/>
          </w:rPr>
          <w:t>www.tgw-group.com</w:t>
        </w:r>
      </w:hyperlink>
    </w:p>
    <w:p w14:paraId="5B9E61FB" w14:textId="77777777" w:rsidR="00BC7952" w:rsidRPr="00777974" w:rsidRDefault="00BC7952" w:rsidP="00BC7952">
      <w:pPr>
        <w:spacing w:line="240" w:lineRule="auto"/>
        <w:ind w:left="0" w:right="1693"/>
        <w:rPr>
          <w:rStyle w:val="Hyperlink"/>
          <w:b/>
          <w:color w:val="auto"/>
          <w:u w:val="none"/>
          <w:lang w:val="en-US"/>
        </w:rPr>
      </w:pPr>
      <w:r w:rsidRPr="00777974">
        <w:rPr>
          <w:rStyle w:val="Hyperlink"/>
          <w:b/>
          <w:color w:val="auto"/>
          <w:u w:val="none"/>
          <w:lang w:val="en-US"/>
        </w:rPr>
        <w:lastRenderedPageBreak/>
        <w:t>Über die TGW Logistics Group:</w:t>
      </w:r>
    </w:p>
    <w:p w14:paraId="6621BC43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  <w:r w:rsidRPr="00D1043D">
        <w:rPr>
          <w:rStyle w:val="Hyperlink"/>
          <w:color w:val="auto"/>
          <w:u w:val="none"/>
        </w:rPr>
        <w:t xml:space="preserve">Die TGW Logistics Group ist ein international führender Anbieter von Intralogistik-Lösungen. Seit </w:t>
      </w:r>
      <w:r w:rsidR="00C4399A">
        <w:rPr>
          <w:rStyle w:val="Hyperlink"/>
          <w:color w:val="auto"/>
          <w:u w:val="none"/>
        </w:rPr>
        <w:t xml:space="preserve">mehr als </w:t>
      </w:r>
      <w:r w:rsidRPr="00D1043D">
        <w:rPr>
          <w:rStyle w:val="Hyperlink"/>
          <w:color w:val="auto"/>
          <w:u w:val="none"/>
        </w:rPr>
        <w:t>50 Jahren realisiert der österreichische Spezialist automatisierte Anlagen für seine internationalen Kunden: von A wie Adidas bis Z wie Zalando. Als Systemintegrator übernimmt TGW dabei Planung, Produktion und Realisierung von komplexen Logistikzentren – von Mechatronik über Robotik bis hin zu Steuerung und Software.</w:t>
      </w:r>
    </w:p>
    <w:p w14:paraId="37404DA0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</w:p>
    <w:p w14:paraId="38EED38F" w14:textId="3246CDB8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  <w:r w:rsidRPr="00D1043D">
        <w:rPr>
          <w:rStyle w:val="Hyperlink"/>
          <w:color w:val="auto"/>
          <w:u w:val="none"/>
        </w:rPr>
        <w:t xml:space="preserve">Die TGW Logistics Group hat Niederlassungen in Europa, China und den USA und beschäftigt weltweit mehr als </w:t>
      </w:r>
      <w:r w:rsidR="0044586C">
        <w:rPr>
          <w:rStyle w:val="Hyperlink"/>
          <w:color w:val="auto"/>
          <w:u w:val="none"/>
        </w:rPr>
        <w:t>4.000</w:t>
      </w:r>
      <w:r w:rsidRPr="00D1043D">
        <w:rPr>
          <w:rStyle w:val="Hyperlink"/>
          <w:color w:val="auto"/>
          <w:u w:val="none"/>
        </w:rPr>
        <w:t xml:space="preserve"> Mit</w:t>
      </w:r>
      <w:r w:rsidR="0044586C">
        <w:rPr>
          <w:rStyle w:val="Hyperlink"/>
          <w:color w:val="auto"/>
          <w:u w:val="none"/>
        </w:rPr>
        <w:t>arbeiter. Im Wirtschaftsjahr 2020</w:t>
      </w:r>
      <w:r w:rsidRPr="00D1043D">
        <w:rPr>
          <w:rStyle w:val="Hyperlink"/>
          <w:color w:val="auto"/>
          <w:u w:val="none"/>
        </w:rPr>
        <w:t>/20</w:t>
      </w:r>
      <w:r w:rsidR="0044586C">
        <w:rPr>
          <w:rStyle w:val="Hyperlink"/>
          <w:color w:val="auto"/>
          <w:u w:val="none"/>
        </w:rPr>
        <w:t>21</w:t>
      </w:r>
      <w:r w:rsidRPr="00D1043D">
        <w:rPr>
          <w:rStyle w:val="Hyperlink"/>
          <w:color w:val="auto"/>
          <w:u w:val="none"/>
        </w:rPr>
        <w:t xml:space="preserve"> erzielte das Unternehmen einen Gesamtumsatz von </w:t>
      </w:r>
      <w:r w:rsidR="0044586C">
        <w:rPr>
          <w:rStyle w:val="Hyperlink"/>
          <w:color w:val="auto"/>
          <w:u w:val="none"/>
        </w:rPr>
        <w:t>813</w:t>
      </w:r>
      <w:r w:rsidR="00704319" w:rsidRPr="00D1043D">
        <w:rPr>
          <w:rStyle w:val="Hyperlink"/>
          <w:color w:val="auto"/>
          <w:u w:val="none"/>
        </w:rPr>
        <w:t xml:space="preserve"> </w:t>
      </w:r>
      <w:r w:rsidRPr="00D1043D">
        <w:rPr>
          <w:rStyle w:val="Hyperlink"/>
          <w:color w:val="auto"/>
          <w:u w:val="none"/>
        </w:rPr>
        <w:t>Millionen Euro.</w:t>
      </w:r>
    </w:p>
    <w:p w14:paraId="3D36E606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</w:p>
    <w:p w14:paraId="7E233C2F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</w:p>
    <w:p w14:paraId="28C8C645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</w:p>
    <w:p w14:paraId="396B0DD3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b/>
          <w:color w:val="auto"/>
          <w:u w:val="none"/>
        </w:rPr>
      </w:pPr>
      <w:r w:rsidRPr="00D1043D">
        <w:rPr>
          <w:rStyle w:val="Hyperlink"/>
          <w:b/>
          <w:color w:val="auto"/>
          <w:u w:val="none"/>
        </w:rPr>
        <w:t>Bilder:</w:t>
      </w:r>
    </w:p>
    <w:p w14:paraId="5AFE1970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  <w:r w:rsidRPr="00D1043D">
        <w:rPr>
          <w:rStyle w:val="Hyperlink"/>
          <w:color w:val="auto"/>
          <w:u w:val="none"/>
        </w:rPr>
        <w:t>Abdruck mit Quellangabe und zu Presseberichten, die sich vorwiegend mit der TGW Logistics Group GmbH befassen, honorarfrei. Kein honorarfreier Abdruck für werbliche Zwecke.</w:t>
      </w:r>
    </w:p>
    <w:p w14:paraId="6122C9F5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</w:p>
    <w:p w14:paraId="0EAAA7E7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</w:p>
    <w:p w14:paraId="43F811F9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b/>
          <w:color w:val="auto"/>
          <w:u w:val="none"/>
        </w:rPr>
      </w:pPr>
      <w:r w:rsidRPr="00D1043D">
        <w:rPr>
          <w:rStyle w:val="Hyperlink"/>
          <w:b/>
          <w:color w:val="auto"/>
          <w:u w:val="none"/>
        </w:rPr>
        <w:t>Kontakt:</w:t>
      </w:r>
    </w:p>
    <w:p w14:paraId="1ED65B1F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  <w:r w:rsidRPr="00D1043D">
        <w:rPr>
          <w:rStyle w:val="Hyperlink"/>
          <w:color w:val="auto"/>
          <w:u w:val="none"/>
        </w:rPr>
        <w:t>TGW Logistics Group GmbH</w:t>
      </w:r>
    </w:p>
    <w:p w14:paraId="207269B0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  <w:r w:rsidRPr="00D1043D">
        <w:rPr>
          <w:rStyle w:val="Hyperlink"/>
          <w:color w:val="auto"/>
          <w:u w:val="none"/>
        </w:rPr>
        <w:t xml:space="preserve">A-4614 Marchtrenk, </w:t>
      </w:r>
      <w:r>
        <w:rPr>
          <w:rStyle w:val="Hyperlink"/>
          <w:color w:val="auto"/>
          <w:u w:val="none"/>
        </w:rPr>
        <w:t>Ludwig Szinicz Straße</w:t>
      </w:r>
      <w:r w:rsidRPr="00D1043D">
        <w:rPr>
          <w:rStyle w:val="Hyperlink"/>
          <w:color w:val="auto"/>
          <w:u w:val="none"/>
        </w:rPr>
        <w:t xml:space="preserve"> 3</w:t>
      </w:r>
    </w:p>
    <w:p w14:paraId="604D4BF8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  <w:r w:rsidRPr="00D1043D">
        <w:rPr>
          <w:rStyle w:val="Hyperlink"/>
          <w:color w:val="auto"/>
          <w:u w:val="none"/>
        </w:rPr>
        <w:t>T: +43.(0)50.486-0</w:t>
      </w:r>
    </w:p>
    <w:p w14:paraId="10684A6E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  <w:r w:rsidRPr="00D1043D">
        <w:rPr>
          <w:rStyle w:val="Hyperlink"/>
          <w:color w:val="auto"/>
          <w:u w:val="none"/>
        </w:rPr>
        <w:t>F: +43.(0)50.486-31</w:t>
      </w:r>
    </w:p>
    <w:p w14:paraId="0BFC0F91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  <w:r w:rsidRPr="00D1043D">
        <w:rPr>
          <w:rStyle w:val="Hyperlink"/>
          <w:color w:val="auto"/>
          <w:u w:val="none"/>
        </w:rPr>
        <w:t>E-Mail: tgw@tgw-group.com</w:t>
      </w:r>
    </w:p>
    <w:p w14:paraId="5FEDEA97" w14:textId="77777777" w:rsidR="00BC7952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</w:p>
    <w:p w14:paraId="454D968B" w14:textId="77777777" w:rsidR="00F92A0D" w:rsidRDefault="00F92A0D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</w:p>
    <w:p w14:paraId="4C953DB8" w14:textId="77777777" w:rsidR="00F92A0D" w:rsidRDefault="00F92A0D" w:rsidP="00BC7952">
      <w:pPr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  <w:r w:rsidRPr="00D1043D">
        <w:rPr>
          <w:rStyle w:val="Hyperlink"/>
          <w:color w:val="auto"/>
          <w:u w:val="none"/>
          <w:lang w:val="en-AU"/>
        </w:rPr>
        <w:t>Pressekontakt:</w:t>
      </w:r>
    </w:p>
    <w:p w14:paraId="146D92EA" w14:textId="77777777" w:rsidR="00F92A0D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  <w:r w:rsidRPr="00D1043D">
        <w:rPr>
          <w:rStyle w:val="Hyperlink"/>
          <w:color w:val="auto"/>
          <w:u w:val="none"/>
          <w:lang w:val="en-AU"/>
        </w:rPr>
        <w:t>Alexander Tahedl</w:t>
      </w:r>
    </w:p>
    <w:p w14:paraId="4AA9D108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  <w:r>
        <w:rPr>
          <w:rStyle w:val="Hyperlink"/>
          <w:color w:val="auto"/>
          <w:u w:val="none"/>
          <w:lang w:val="en-AU"/>
        </w:rPr>
        <w:t xml:space="preserve">Communications </w:t>
      </w:r>
      <w:r w:rsidRPr="00D1043D">
        <w:rPr>
          <w:rStyle w:val="Hyperlink"/>
          <w:color w:val="auto"/>
          <w:u w:val="none"/>
          <w:lang w:val="en-AU"/>
        </w:rPr>
        <w:t>Specialist</w:t>
      </w:r>
    </w:p>
    <w:p w14:paraId="6FC4F852" w14:textId="77777777" w:rsidR="00BC7952" w:rsidRPr="00A345E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  <w:r w:rsidRPr="00A345ED">
        <w:rPr>
          <w:rStyle w:val="Hyperlink"/>
          <w:color w:val="auto"/>
          <w:u w:val="none"/>
          <w:lang w:val="en-AU"/>
        </w:rPr>
        <w:t>T: +43</w:t>
      </w:r>
      <w:proofErr w:type="gramStart"/>
      <w:r w:rsidRPr="00A345ED">
        <w:rPr>
          <w:rStyle w:val="Hyperlink"/>
          <w:color w:val="auto"/>
          <w:u w:val="none"/>
          <w:lang w:val="en-AU"/>
        </w:rPr>
        <w:t>.(</w:t>
      </w:r>
      <w:proofErr w:type="gramEnd"/>
      <w:r w:rsidRPr="00A345ED">
        <w:rPr>
          <w:rStyle w:val="Hyperlink"/>
          <w:color w:val="auto"/>
          <w:u w:val="none"/>
          <w:lang w:val="en-AU"/>
        </w:rPr>
        <w:t>0)50.486-2267</w:t>
      </w:r>
    </w:p>
    <w:p w14:paraId="72774883" w14:textId="77777777" w:rsidR="00BC7952" w:rsidRPr="00A345E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  <w:r w:rsidRPr="00A345ED">
        <w:rPr>
          <w:rStyle w:val="Hyperlink"/>
          <w:color w:val="auto"/>
          <w:u w:val="none"/>
          <w:lang w:val="en-AU"/>
        </w:rPr>
        <w:t>M: +43</w:t>
      </w:r>
      <w:proofErr w:type="gramStart"/>
      <w:r w:rsidRPr="00A345ED">
        <w:rPr>
          <w:rStyle w:val="Hyperlink"/>
          <w:color w:val="auto"/>
          <w:u w:val="none"/>
          <w:lang w:val="en-AU"/>
        </w:rPr>
        <w:t>.(</w:t>
      </w:r>
      <w:proofErr w:type="gramEnd"/>
      <w:r w:rsidRPr="00A345ED">
        <w:rPr>
          <w:rStyle w:val="Hyperlink"/>
          <w:color w:val="auto"/>
          <w:u w:val="none"/>
          <w:lang w:val="en-AU"/>
        </w:rPr>
        <w:t>0)664.88459713</w:t>
      </w:r>
    </w:p>
    <w:p w14:paraId="6525CAFD" w14:textId="77777777" w:rsidR="00BC7952" w:rsidRPr="00A345ED" w:rsidRDefault="00BC7952" w:rsidP="00BC7952">
      <w:pPr>
        <w:spacing w:line="240" w:lineRule="auto"/>
        <w:ind w:left="0" w:right="1693"/>
        <w:rPr>
          <w:lang w:val="en-AU"/>
        </w:rPr>
      </w:pPr>
      <w:r w:rsidRPr="00A345ED">
        <w:rPr>
          <w:rStyle w:val="Hyperlink"/>
          <w:color w:val="auto"/>
          <w:u w:val="none"/>
          <w:lang w:val="en-AU"/>
        </w:rPr>
        <w:t>alexander.tahedl@tgw-group.com</w:t>
      </w:r>
    </w:p>
    <w:p w14:paraId="75E9406C" w14:textId="77777777" w:rsidR="00BC7952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</w:p>
    <w:p w14:paraId="10595A63" w14:textId="77777777" w:rsidR="00F92A0D" w:rsidRPr="00A345ED" w:rsidRDefault="00F92A0D" w:rsidP="00BC7952">
      <w:pPr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</w:p>
    <w:p w14:paraId="4EED31D9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  <w:r w:rsidRPr="00D1043D">
        <w:rPr>
          <w:rStyle w:val="Hyperlink"/>
          <w:color w:val="auto"/>
          <w:u w:val="none"/>
          <w:lang w:val="en-AU"/>
        </w:rPr>
        <w:t>Martin Kirchmayr</w:t>
      </w:r>
    </w:p>
    <w:p w14:paraId="7C9E4046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  <w:r w:rsidRPr="00D1043D">
        <w:rPr>
          <w:rStyle w:val="Hyperlink"/>
          <w:color w:val="auto"/>
          <w:u w:val="none"/>
          <w:lang w:val="en-AU"/>
        </w:rPr>
        <w:t>Director Marketing &amp; Communications</w:t>
      </w:r>
    </w:p>
    <w:p w14:paraId="5E14B397" w14:textId="77777777" w:rsidR="00BC7952" w:rsidRPr="00460F45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de-AT"/>
        </w:rPr>
      </w:pPr>
      <w:r w:rsidRPr="00460F45">
        <w:rPr>
          <w:rStyle w:val="Hyperlink"/>
          <w:color w:val="auto"/>
          <w:u w:val="none"/>
          <w:lang w:val="de-AT"/>
        </w:rPr>
        <w:t>T: +43.(0)50.486-1382</w:t>
      </w:r>
    </w:p>
    <w:p w14:paraId="5B3A92ED" w14:textId="77777777" w:rsidR="00BC7952" w:rsidRPr="00460F45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de-AT"/>
        </w:rPr>
      </w:pPr>
      <w:r w:rsidRPr="00460F45">
        <w:rPr>
          <w:rStyle w:val="Hyperlink"/>
          <w:color w:val="auto"/>
          <w:u w:val="none"/>
          <w:lang w:val="de-AT"/>
        </w:rPr>
        <w:t>M: +43.(0)664.8187423</w:t>
      </w:r>
    </w:p>
    <w:p w14:paraId="71237D97" w14:textId="77777777" w:rsidR="00BC7952" w:rsidRPr="00460F45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de-AT"/>
        </w:rPr>
      </w:pPr>
      <w:r w:rsidRPr="00460F45">
        <w:rPr>
          <w:rStyle w:val="Hyperlink"/>
          <w:color w:val="auto"/>
          <w:u w:val="none"/>
          <w:lang w:val="de-AT"/>
        </w:rPr>
        <w:t>martin.kirchmayr@tgw-group.com</w:t>
      </w:r>
    </w:p>
    <w:p w14:paraId="7995EE7B" w14:textId="77777777" w:rsidR="00BC7952" w:rsidRPr="00460F45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de-AT"/>
        </w:rPr>
      </w:pPr>
    </w:p>
    <w:p w14:paraId="07EAE2CB" w14:textId="77777777" w:rsidR="00BC7952" w:rsidRPr="00460F45" w:rsidRDefault="00BC7952" w:rsidP="00BC7952">
      <w:pPr>
        <w:spacing w:line="240" w:lineRule="auto"/>
        <w:ind w:left="0" w:right="1693"/>
        <w:rPr>
          <w:lang w:val="de-AT"/>
        </w:rPr>
      </w:pPr>
    </w:p>
    <w:p w14:paraId="590B2DD5" w14:textId="77777777" w:rsidR="006231AE" w:rsidRPr="00460F45" w:rsidRDefault="006231AE" w:rsidP="006231AE">
      <w:pPr>
        <w:ind w:left="0" w:right="1693"/>
        <w:rPr>
          <w:lang w:val="de-AT"/>
        </w:rPr>
      </w:pPr>
    </w:p>
    <w:sectPr w:rsidR="006231AE" w:rsidRPr="00460F45" w:rsidSect="00AF2210">
      <w:headerReference w:type="default" r:id="rId12"/>
      <w:footerReference w:type="default" r:id="rId13"/>
      <w:pgSz w:w="11906" w:h="16838" w:code="9"/>
      <w:pgMar w:top="2268" w:right="1021" w:bottom="1134" w:left="1395" w:header="709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388CDB" w14:textId="77777777" w:rsidR="0041793C" w:rsidRDefault="0041793C" w:rsidP="00764006">
      <w:pPr>
        <w:spacing w:line="240" w:lineRule="auto"/>
      </w:pPr>
      <w:r>
        <w:separator/>
      </w:r>
    </w:p>
  </w:endnote>
  <w:endnote w:type="continuationSeparator" w:id="0">
    <w:p w14:paraId="4B834706" w14:textId="77777777" w:rsidR="0041793C" w:rsidRDefault="0041793C" w:rsidP="007640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474"/>
      <w:gridCol w:w="283"/>
      <w:gridCol w:w="283"/>
      <w:gridCol w:w="2438"/>
    </w:tblGrid>
    <w:tr w:rsidR="00B72812" w:rsidRPr="00C424EA" w14:paraId="66C0BBD4" w14:textId="77777777" w:rsidTr="00A345ED">
      <w:tc>
        <w:tcPr>
          <w:tcW w:w="6474" w:type="dxa"/>
        </w:tcPr>
        <w:p w14:paraId="7B792415" w14:textId="77777777" w:rsidR="00B72812" w:rsidRPr="00C424EA" w:rsidRDefault="00B72812" w:rsidP="00C424EA">
          <w:pPr>
            <w:pStyle w:val="FuzeileAdresse"/>
            <w:spacing w:line="240" w:lineRule="auto"/>
            <w:ind w:left="0"/>
            <w:jc w:val="left"/>
            <w:rPr>
              <w:sz w:val="16"/>
              <w:szCs w:val="16"/>
            </w:rPr>
          </w:pPr>
          <w:r>
            <w:rPr>
              <w:sz w:val="16"/>
              <w:szCs w:val="16"/>
            </w:rPr>
            <w:t>TGW Logistics Group</w:t>
          </w:r>
        </w:p>
      </w:tc>
      <w:tc>
        <w:tcPr>
          <w:tcW w:w="283" w:type="dxa"/>
          <w:tcBorders>
            <w:right w:val="single" w:sz="12" w:space="0" w:color="C00418" w:themeColor="accent1"/>
          </w:tcBorders>
        </w:tcPr>
        <w:p w14:paraId="716A2719" w14:textId="77777777" w:rsidR="00B72812" w:rsidRPr="00C424EA" w:rsidRDefault="00B72812" w:rsidP="00C424EA">
          <w:pPr>
            <w:pStyle w:val="Fuzeile"/>
            <w:rPr>
              <w:sz w:val="16"/>
              <w:szCs w:val="16"/>
            </w:rPr>
          </w:pPr>
        </w:p>
      </w:tc>
      <w:tc>
        <w:tcPr>
          <w:tcW w:w="283" w:type="dxa"/>
          <w:tcBorders>
            <w:left w:val="single" w:sz="12" w:space="0" w:color="C00418" w:themeColor="accent1"/>
          </w:tcBorders>
        </w:tcPr>
        <w:p w14:paraId="106AD276" w14:textId="77777777" w:rsidR="00B72812" w:rsidRPr="00C424EA" w:rsidRDefault="00B72812" w:rsidP="00C424EA">
          <w:pPr>
            <w:pStyle w:val="Fuzeile"/>
            <w:rPr>
              <w:sz w:val="16"/>
              <w:szCs w:val="16"/>
            </w:rPr>
          </w:pPr>
        </w:p>
      </w:tc>
      <w:tc>
        <w:tcPr>
          <w:tcW w:w="2438" w:type="dxa"/>
          <w:vAlign w:val="center"/>
        </w:tcPr>
        <w:p w14:paraId="6D18AD64" w14:textId="3848B5D8" w:rsidR="00B72812" w:rsidRPr="00C424EA" w:rsidRDefault="00B72812" w:rsidP="00C424EA">
          <w:pPr>
            <w:pStyle w:val="FuzeileFirmendaten"/>
            <w:spacing w:line="240" w:lineRule="auto"/>
            <w:rPr>
              <w:sz w:val="16"/>
              <w:szCs w:val="16"/>
            </w:rPr>
          </w:pPr>
          <w:r w:rsidRPr="00C424EA">
            <w:rPr>
              <w:sz w:val="16"/>
              <w:szCs w:val="16"/>
            </w:rPr>
            <w:fldChar w:fldCharType="begin"/>
          </w:r>
          <w:r w:rsidRPr="00C424EA">
            <w:rPr>
              <w:sz w:val="16"/>
              <w:szCs w:val="16"/>
            </w:rPr>
            <w:instrText xml:space="preserve"> PAGE   \* MERGEFORMAT </w:instrText>
          </w:r>
          <w:r w:rsidRPr="00C424EA">
            <w:rPr>
              <w:sz w:val="16"/>
              <w:szCs w:val="16"/>
            </w:rPr>
            <w:fldChar w:fldCharType="separate"/>
          </w:r>
          <w:r w:rsidR="00BB4393">
            <w:rPr>
              <w:noProof/>
              <w:sz w:val="16"/>
              <w:szCs w:val="16"/>
            </w:rPr>
            <w:t>5</w:t>
          </w:r>
          <w:r w:rsidRPr="00C424EA">
            <w:rPr>
              <w:sz w:val="16"/>
              <w:szCs w:val="16"/>
            </w:rPr>
            <w:fldChar w:fldCharType="end"/>
          </w:r>
          <w:r w:rsidRPr="00C424EA">
            <w:rPr>
              <w:sz w:val="16"/>
              <w:szCs w:val="16"/>
            </w:rPr>
            <w:t xml:space="preserve"> / </w:t>
          </w:r>
          <w:r w:rsidRPr="00C424EA">
            <w:rPr>
              <w:sz w:val="16"/>
              <w:szCs w:val="16"/>
            </w:rPr>
            <w:fldChar w:fldCharType="begin"/>
          </w:r>
          <w:r w:rsidRPr="00C424EA">
            <w:rPr>
              <w:sz w:val="16"/>
              <w:szCs w:val="16"/>
            </w:rPr>
            <w:instrText xml:space="preserve"> NUMPAGES   \* MERGEFORMAT </w:instrText>
          </w:r>
          <w:r w:rsidRPr="00C424EA">
            <w:rPr>
              <w:sz w:val="16"/>
              <w:szCs w:val="16"/>
            </w:rPr>
            <w:fldChar w:fldCharType="separate"/>
          </w:r>
          <w:r w:rsidR="00BB4393">
            <w:rPr>
              <w:noProof/>
              <w:sz w:val="16"/>
              <w:szCs w:val="16"/>
            </w:rPr>
            <w:t>5</w:t>
          </w:r>
          <w:r w:rsidRPr="00C424EA">
            <w:rPr>
              <w:noProof/>
              <w:sz w:val="16"/>
              <w:szCs w:val="16"/>
            </w:rPr>
            <w:fldChar w:fldCharType="end"/>
          </w:r>
        </w:p>
      </w:tc>
    </w:tr>
  </w:tbl>
  <w:p w14:paraId="0AF2A071" w14:textId="77777777" w:rsidR="00B72812" w:rsidRPr="000B65C7" w:rsidRDefault="00B72812" w:rsidP="000B65C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61B04F" w14:textId="77777777" w:rsidR="0041793C" w:rsidRDefault="0041793C" w:rsidP="00764006">
      <w:pPr>
        <w:spacing w:line="240" w:lineRule="auto"/>
      </w:pPr>
      <w:r>
        <w:separator/>
      </w:r>
    </w:p>
  </w:footnote>
  <w:footnote w:type="continuationSeparator" w:id="0">
    <w:p w14:paraId="3D918C26" w14:textId="77777777" w:rsidR="0041793C" w:rsidRDefault="0041793C" w:rsidP="0076400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B5B1AE" w14:textId="77777777" w:rsidR="00B72812" w:rsidRDefault="00B72812" w:rsidP="00C54F6A">
    <w:pPr>
      <w:pStyle w:val="Dokumententitel"/>
    </w:pPr>
  </w:p>
  <w:p w14:paraId="706E3387" w14:textId="1F281507" w:rsidR="00B72812" w:rsidRPr="00C15D91" w:rsidRDefault="00B72812" w:rsidP="00C54F6A">
    <w:pPr>
      <w:pStyle w:val="Dokumententitel"/>
    </w:pPr>
    <w:r>
      <w:rPr>
        <w:lang w:eastAsia="de-AT"/>
      </w:rPr>
      <w:drawing>
        <wp:anchor distT="0" distB="0" distL="114300" distR="114300" simplePos="0" relativeHeight="251659264" behindDoc="0" locked="0" layoutInCell="1" allowOverlap="1" wp14:anchorId="6D2BCB29" wp14:editId="441DDF00">
          <wp:simplePos x="0" y="0"/>
          <wp:positionH relativeFrom="margin">
            <wp:posOffset>4274572</wp:posOffset>
          </wp:positionH>
          <wp:positionV relativeFrom="topMargin">
            <wp:posOffset>648335</wp:posOffset>
          </wp:positionV>
          <wp:extent cx="1746000" cy="442800"/>
          <wp:effectExtent l="0" t="0" r="6985" b="0"/>
          <wp:wrapThrough wrapText="bothSides">
            <wp:wrapPolygon edited="0">
              <wp:start x="0" y="0"/>
              <wp:lineTo x="0" y="20453"/>
              <wp:lineTo x="21451" y="20453"/>
              <wp:lineTo x="21451" y="0"/>
              <wp:lineTo x="0" y="0"/>
            </wp:wrapPolygon>
          </wp:wrapThrough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GW-Logo-ohne Hintergrun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000" cy="4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4586C">
      <w:rPr>
        <w:lang w:eastAsia="de-AT"/>
      </w:rPr>
      <w:t>Pressemitteilung</w:t>
    </w:r>
  </w:p>
  <w:p w14:paraId="4EBBC1A5" w14:textId="77777777" w:rsidR="00B72812" w:rsidRPr="00C54F6A" w:rsidRDefault="00B72812" w:rsidP="00743B0E">
    <w:pPr>
      <w:pStyle w:val="Kopfzeile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A68047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E70673"/>
    <w:multiLevelType w:val="hybridMultilevel"/>
    <w:tmpl w:val="21D2D8E2"/>
    <w:lvl w:ilvl="0" w:tplc="02AE323E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  <w:color w:val="A8ADAD" w:themeColor="accent3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07F321A1"/>
    <w:multiLevelType w:val="hybridMultilevel"/>
    <w:tmpl w:val="C6CE4FB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71196"/>
    <w:multiLevelType w:val="hybridMultilevel"/>
    <w:tmpl w:val="A1ACE54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812380"/>
    <w:multiLevelType w:val="hybridMultilevel"/>
    <w:tmpl w:val="312E2A98"/>
    <w:lvl w:ilvl="0" w:tplc="DAF21886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  <w:u w:color="A8ADAD" w:themeColor="accent3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166F4A50"/>
    <w:multiLevelType w:val="hybridMultilevel"/>
    <w:tmpl w:val="2836E7E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EF1B95"/>
    <w:multiLevelType w:val="hybridMultilevel"/>
    <w:tmpl w:val="A264894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3A0E7B"/>
    <w:multiLevelType w:val="hybridMultilevel"/>
    <w:tmpl w:val="67F473B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1C664C"/>
    <w:multiLevelType w:val="hybridMultilevel"/>
    <w:tmpl w:val="7254879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7B333E"/>
    <w:multiLevelType w:val="hybridMultilevel"/>
    <w:tmpl w:val="C4F69A28"/>
    <w:lvl w:ilvl="0" w:tplc="8D0A5832">
      <w:start w:val="1"/>
      <w:numFmt w:val="bullet"/>
      <w:pStyle w:val="Listenebene1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 w15:restartNumberingAfterBreak="0">
    <w:nsid w:val="3BC24E75"/>
    <w:multiLevelType w:val="hybridMultilevel"/>
    <w:tmpl w:val="459CF16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4235B0"/>
    <w:multiLevelType w:val="hybridMultilevel"/>
    <w:tmpl w:val="9FC828C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3D54F2"/>
    <w:multiLevelType w:val="hybridMultilevel"/>
    <w:tmpl w:val="5770DA2A"/>
    <w:lvl w:ilvl="0" w:tplc="846A422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083211"/>
    <w:multiLevelType w:val="hybridMultilevel"/>
    <w:tmpl w:val="DB9234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147DC6"/>
    <w:multiLevelType w:val="hybridMultilevel"/>
    <w:tmpl w:val="3ECC65D8"/>
    <w:lvl w:ilvl="0" w:tplc="B18A97A0">
      <w:start w:val="1"/>
      <w:numFmt w:val="bullet"/>
      <w:pStyle w:val="Listenebene2"/>
      <w:lvlText w:val=""/>
      <w:lvlJc w:val="left"/>
      <w:pPr>
        <w:ind w:left="1571" w:hanging="360"/>
      </w:pPr>
      <w:rPr>
        <w:rFonts w:ascii="Wingdings" w:hAnsi="Wingdings" w:hint="default"/>
        <w:color w:val="576066" w:themeColor="text2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4317099F"/>
    <w:multiLevelType w:val="hybridMultilevel"/>
    <w:tmpl w:val="A17A362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7B22AF"/>
    <w:multiLevelType w:val="multilevel"/>
    <w:tmpl w:val="E646CAAE"/>
    <w:lvl w:ilvl="0">
      <w:start w:val="1"/>
      <w:numFmt w:val="decimal"/>
      <w:pStyle w:val="berschrift1"/>
      <w:lvlText w:val="%1."/>
      <w:lvlJc w:val="left"/>
      <w:pPr>
        <w:ind w:left="360" w:hanging="360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51A32480"/>
    <w:multiLevelType w:val="hybridMultilevel"/>
    <w:tmpl w:val="DF52E79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2B11D5"/>
    <w:multiLevelType w:val="hybridMultilevel"/>
    <w:tmpl w:val="5978B4A4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240436"/>
    <w:multiLevelType w:val="hybridMultilevel"/>
    <w:tmpl w:val="E8940438"/>
    <w:lvl w:ilvl="0" w:tplc="FBD6C666">
      <w:start w:val="1"/>
      <w:numFmt w:val="bullet"/>
      <w:pStyle w:val="Listenebene3"/>
      <w:lvlText w:val=""/>
      <w:lvlJc w:val="left"/>
      <w:pPr>
        <w:ind w:left="1931" w:hanging="360"/>
      </w:pPr>
      <w:rPr>
        <w:rFonts w:ascii="Wingdings" w:hAnsi="Wingdings" w:hint="default"/>
        <w:color w:val="949E9E" w:themeColor="background2" w:themeShade="BF"/>
      </w:rPr>
    </w:lvl>
    <w:lvl w:ilvl="1" w:tplc="04070003" w:tentative="1">
      <w:start w:val="1"/>
      <w:numFmt w:val="bullet"/>
      <w:lvlText w:val="o"/>
      <w:lvlJc w:val="left"/>
      <w:pPr>
        <w:ind w:left="301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73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45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17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89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61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33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053" w:hanging="360"/>
      </w:pPr>
      <w:rPr>
        <w:rFonts w:ascii="Wingdings" w:hAnsi="Wingdings" w:hint="default"/>
      </w:rPr>
    </w:lvl>
  </w:abstractNum>
  <w:abstractNum w:abstractNumId="20" w15:restartNumberingAfterBreak="0">
    <w:nsid w:val="604E6C7D"/>
    <w:multiLevelType w:val="hybridMultilevel"/>
    <w:tmpl w:val="7756B0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536B36"/>
    <w:multiLevelType w:val="hybridMultilevel"/>
    <w:tmpl w:val="88A81478"/>
    <w:lvl w:ilvl="0" w:tplc="0407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6874048E"/>
    <w:multiLevelType w:val="hybridMultilevel"/>
    <w:tmpl w:val="D4205B8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9"/>
  </w:num>
  <w:num w:numId="3">
    <w:abstractNumId w:val="14"/>
  </w:num>
  <w:num w:numId="4">
    <w:abstractNumId w:val="19"/>
  </w:num>
  <w:num w:numId="5">
    <w:abstractNumId w:val="21"/>
  </w:num>
  <w:num w:numId="6">
    <w:abstractNumId w:val="4"/>
  </w:num>
  <w:num w:numId="7">
    <w:abstractNumId w:val="1"/>
  </w:num>
  <w:num w:numId="8">
    <w:abstractNumId w:val="18"/>
  </w:num>
  <w:num w:numId="9">
    <w:abstractNumId w:val="6"/>
  </w:num>
  <w:num w:numId="10">
    <w:abstractNumId w:val="22"/>
  </w:num>
  <w:num w:numId="11">
    <w:abstractNumId w:val="11"/>
  </w:num>
  <w:num w:numId="12">
    <w:abstractNumId w:val="7"/>
  </w:num>
  <w:num w:numId="13">
    <w:abstractNumId w:val="5"/>
  </w:num>
  <w:num w:numId="14">
    <w:abstractNumId w:val="17"/>
  </w:num>
  <w:num w:numId="15">
    <w:abstractNumId w:val="2"/>
  </w:num>
  <w:num w:numId="16">
    <w:abstractNumId w:val="3"/>
  </w:num>
  <w:num w:numId="17">
    <w:abstractNumId w:val="0"/>
  </w:num>
  <w:num w:numId="18">
    <w:abstractNumId w:val="8"/>
  </w:num>
  <w:num w:numId="19">
    <w:abstractNumId w:val="10"/>
  </w:num>
  <w:num w:numId="20">
    <w:abstractNumId w:val="20"/>
  </w:num>
  <w:num w:numId="21">
    <w:abstractNumId w:val="13"/>
  </w:num>
  <w:num w:numId="22">
    <w:abstractNumId w:val="15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ctiveWritingStyle w:appName="MSWord" w:lang="de-DE" w:vendorID="64" w:dllVersion="6" w:nlCheck="1" w:checkStyle="0"/>
  <w:activeWritingStyle w:appName="MSWord" w:lang="de-AT" w:vendorID="64" w:dllVersion="6" w:nlCheck="1" w:checkStyle="0"/>
  <w:activeWritingStyle w:appName="MSWord" w:lang="en-AU" w:vendorID="64" w:dllVersion="6" w:nlCheck="1" w:checkStyle="1"/>
  <w:activeWritingStyle w:appName="MSWord" w:lang="en-AU" w:vendorID="64" w:dllVersion="0" w:nlCheck="1" w:checkStyle="0"/>
  <w:activeWritingStyle w:appName="MSWord" w:lang="de-DE" w:vendorID="64" w:dllVersion="0" w:nlCheck="1" w:checkStyle="0"/>
  <w:activeWritingStyle w:appName="MSWord" w:lang="de-AT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de-AT" w:vendorID="64" w:dllVersion="131078" w:nlCheck="1" w:checkStyle="0"/>
  <w:activeWritingStyle w:appName="MSWord" w:lang="de-DE" w:vendorID="64" w:dllVersion="131078" w:nlCheck="1" w:checkStyle="0"/>
  <w:activeWritingStyle w:appName="MSWord" w:lang="en-AU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006"/>
    <w:rsid w:val="000000D6"/>
    <w:rsid w:val="00002AC7"/>
    <w:rsid w:val="00006ADD"/>
    <w:rsid w:val="00007FC6"/>
    <w:rsid w:val="00010D99"/>
    <w:rsid w:val="00011AC1"/>
    <w:rsid w:val="00011F25"/>
    <w:rsid w:val="00011FD5"/>
    <w:rsid w:val="00012D34"/>
    <w:rsid w:val="00013BFA"/>
    <w:rsid w:val="00014E8D"/>
    <w:rsid w:val="00015103"/>
    <w:rsid w:val="000152EB"/>
    <w:rsid w:val="000209B3"/>
    <w:rsid w:val="00021273"/>
    <w:rsid w:val="00021301"/>
    <w:rsid w:val="000220DD"/>
    <w:rsid w:val="000221B8"/>
    <w:rsid w:val="000221DE"/>
    <w:rsid w:val="000223E5"/>
    <w:rsid w:val="000236F9"/>
    <w:rsid w:val="00025C18"/>
    <w:rsid w:val="00025FEC"/>
    <w:rsid w:val="00030C83"/>
    <w:rsid w:val="000362EF"/>
    <w:rsid w:val="0003778F"/>
    <w:rsid w:val="00037DD1"/>
    <w:rsid w:val="00040809"/>
    <w:rsid w:val="00041122"/>
    <w:rsid w:val="000417F9"/>
    <w:rsid w:val="00041EC3"/>
    <w:rsid w:val="00042EEB"/>
    <w:rsid w:val="00043476"/>
    <w:rsid w:val="00043B95"/>
    <w:rsid w:val="00044356"/>
    <w:rsid w:val="00044D72"/>
    <w:rsid w:val="0004523A"/>
    <w:rsid w:val="00045C9C"/>
    <w:rsid w:val="00045F47"/>
    <w:rsid w:val="00047282"/>
    <w:rsid w:val="00047F30"/>
    <w:rsid w:val="00051AE3"/>
    <w:rsid w:val="00051B1D"/>
    <w:rsid w:val="000522C7"/>
    <w:rsid w:val="00053EC2"/>
    <w:rsid w:val="00055139"/>
    <w:rsid w:val="00055AC1"/>
    <w:rsid w:val="00056AA7"/>
    <w:rsid w:val="00061E8F"/>
    <w:rsid w:val="00063A0C"/>
    <w:rsid w:val="00064F2D"/>
    <w:rsid w:val="000662F5"/>
    <w:rsid w:val="00066599"/>
    <w:rsid w:val="0006731A"/>
    <w:rsid w:val="00067ABB"/>
    <w:rsid w:val="00071B58"/>
    <w:rsid w:val="0007431B"/>
    <w:rsid w:val="00074502"/>
    <w:rsid w:val="00074923"/>
    <w:rsid w:val="00076C37"/>
    <w:rsid w:val="00077B62"/>
    <w:rsid w:val="00081E28"/>
    <w:rsid w:val="00082003"/>
    <w:rsid w:val="0008361B"/>
    <w:rsid w:val="000851A7"/>
    <w:rsid w:val="00086319"/>
    <w:rsid w:val="00086DCB"/>
    <w:rsid w:val="00087166"/>
    <w:rsid w:val="0008730F"/>
    <w:rsid w:val="00092057"/>
    <w:rsid w:val="00092354"/>
    <w:rsid w:val="00092A61"/>
    <w:rsid w:val="00092EF8"/>
    <w:rsid w:val="000949FC"/>
    <w:rsid w:val="00094D4C"/>
    <w:rsid w:val="00095936"/>
    <w:rsid w:val="000966B7"/>
    <w:rsid w:val="0009689E"/>
    <w:rsid w:val="00097109"/>
    <w:rsid w:val="000A0D43"/>
    <w:rsid w:val="000A0FF3"/>
    <w:rsid w:val="000A1858"/>
    <w:rsid w:val="000A267E"/>
    <w:rsid w:val="000A3054"/>
    <w:rsid w:val="000A33C6"/>
    <w:rsid w:val="000A3DB4"/>
    <w:rsid w:val="000A579F"/>
    <w:rsid w:val="000A5D32"/>
    <w:rsid w:val="000A6CE7"/>
    <w:rsid w:val="000A77BB"/>
    <w:rsid w:val="000B3CB1"/>
    <w:rsid w:val="000B4185"/>
    <w:rsid w:val="000B5A0D"/>
    <w:rsid w:val="000B5A93"/>
    <w:rsid w:val="000B5C66"/>
    <w:rsid w:val="000B6542"/>
    <w:rsid w:val="000B65C7"/>
    <w:rsid w:val="000B65E5"/>
    <w:rsid w:val="000B74E7"/>
    <w:rsid w:val="000B7FAB"/>
    <w:rsid w:val="000C3087"/>
    <w:rsid w:val="000C38EE"/>
    <w:rsid w:val="000C3977"/>
    <w:rsid w:val="000C3DD8"/>
    <w:rsid w:val="000C5589"/>
    <w:rsid w:val="000C581E"/>
    <w:rsid w:val="000D0567"/>
    <w:rsid w:val="000D07FD"/>
    <w:rsid w:val="000D32EB"/>
    <w:rsid w:val="000D3617"/>
    <w:rsid w:val="000D3C37"/>
    <w:rsid w:val="000D4724"/>
    <w:rsid w:val="000D5EF9"/>
    <w:rsid w:val="000E0701"/>
    <w:rsid w:val="000E1D04"/>
    <w:rsid w:val="000E20AF"/>
    <w:rsid w:val="000E33BA"/>
    <w:rsid w:val="000E33FB"/>
    <w:rsid w:val="000E3560"/>
    <w:rsid w:val="000E43DC"/>
    <w:rsid w:val="000E48E5"/>
    <w:rsid w:val="000E4B36"/>
    <w:rsid w:val="000E75D4"/>
    <w:rsid w:val="000F2C7A"/>
    <w:rsid w:val="000F3959"/>
    <w:rsid w:val="000F632A"/>
    <w:rsid w:val="000F6CC2"/>
    <w:rsid w:val="000F74BB"/>
    <w:rsid w:val="000F750C"/>
    <w:rsid w:val="000F7838"/>
    <w:rsid w:val="000F7C74"/>
    <w:rsid w:val="000F7ECD"/>
    <w:rsid w:val="00100BDA"/>
    <w:rsid w:val="00102353"/>
    <w:rsid w:val="00103B57"/>
    <w:rsid w:val="00104CDF"/>
    <w:rsid w:val="00104DEA"/>
    <w:rsid w:val="001061B8"/>
    <w:rsid w:val="00106523"/>
    <w:rsid w:val="001069CF"/>
    <w:rsid w:val="001119B7"/>
    <w:rsid w:val="00111A67"/>
    <w:rsid w:val="001136BD"/>
    <w:rsid w:val="00113DEF"/>
    <w:rsid w:val="0011473E"/>
    <w:rsid w:val="00114EE0"/>
    <w:rsid w:val="00116B32"/>
    <w:rsid w:val="0012094E"/>
    <w:rsid w:val="001230A6"/>
    <w:rsid w:val="00125FEB"/>
    <w:rsid w:val="0012627D"/>
    <w:rsid w:val="00126DA1"/>
    <w:rsid w:val="00127ECE"/>
    <w:rsid w:val="001305E8"/>
    <w:rsid w:val="00131A55"/>
    <w:rsid w:val="00132C00"/>
    <w:rsid w:val="001336DF"/>
    <w:rsid w:val="001338DB"/>
    <w:rsid w:val="001404D7"/>
    <w:rsid w:val="00141099"/>
    <w:rsid w:val="00141994"/>
    <w:rsid w:val="00142015"/>
    <w:rsid w:val="00142599"/>
    <w:rsid w:val="001429F4"/>
    <w:rsid w:val="00142C72"/>
    <w:rsid w:val="00142D0C"/>
    <w:rsid w:val="00144E88"/>
    <w:rsid w:val="00147C5F"/>
    <w:rsid w:val="00147DCC"/>
    <w:rsid w:val="00151FD8"/>
    <w:rsid w:val="00152760"/>
    <w:rsid w:val="00152A09"/>
    <w:rsid w:val="001537D6"/>
    <w:rsid w:val="00153C82"/>
    <w:rsid w:val="00153D8F"/>
    <w:rsid w:val="00155AE9"/>
    <w:rsid w:val="00155DB3"/>
    <w:rsid w:val="00157367"/>
    <w:rsid w:val="00162D14"/>
    <w:rsid w:val="00164791"/>
    <w:rsid w:val="00165945"/>
    <w:rsid w:val="00165988"/>
    <w:rsid w:val="00165EB0"/>
    <w:rsid w:val="001671D5"/>
    <w:rsid w:val="0016742A"/>
    <w:rsid w:val="001702C8"/>
    <w:rsid w:val="0017041B"/>
    <w:rsid w:val="00170529"/>
    <w:rsid w:val="00170957"/>
    <w:rsid w:val="001744EA"/>
    <w:rsid w:val="00180B8A"/>
    <w:rsid w:val="001823FD"/>
    <w:rsid w:val="00182747"/>
    <w:rsid w:val="00183067"/>
    <w:rsid w:val="001832C9"/>
    <w:rsid w:val="0018476A"/>
    <w:rsid w:val="00184C9A"/>
    <w:rsid w:val="00185240"/>
    <w:rsid w:val="001858FA"/>
    <w:rsid w:val="00185AD7"/>
    <w:rsid w:val="00185FCF"/>
    <w:rsid w:val="001866FC"/>
    <w:rsid w:val="00186DCA"/>
    <w:rsid w:val="001877D6"/>
    <w:rsid w:val="001900F5"/>
    <w:rsid w:val="001905C1"/>
    <w:rsid w:val="0019082E"/>
    <w:rsid w:val="0019186D"/>
    <w:rsid w:val="00191D7D"/>
    <w:rsid w:val="0019426A"/>
    <w:rsid w:val="00194327"/>
    <w:rsid w:val="00195591"/>
    <w:rsid w:val="00195BA1"/>
    <w:rsid w:val="001A0128"/>
    <w:rsid w:val="001A33BD"/>
    <w:rsid w:val="001A4166"/>
    <w:rsid w:val="001A58D9"/>
    <w:rsid w:val="001A6800"/>
    <w:rsid w:val="001A6E46"/>
    <w:rsid w:val="001A743C"/>
    <w:rsid w:val="001A7904"/>
    <w:rsid w:val="001B0DAB"/>
    <w:rsid w:val="001B28D5"/>
    <w:rsid w:val="001B450B"/>
    <w:rsid w:val="001B46E9"/>
    <w:rsid w:val="001B4929"/>
    <w:rsid w:val="001B7EEA"/>
    <w:rsid w:val="001C050F"/>
    <w:rsid w:val="001C1838"/>
    <w:rsid w:val="001C1AC7"/>
    <w:rsid w:val="001C40DE"/>
    <w:rsid w:val="001C5298"/>
    <w:rsid w:val="001C59FE"/>
    <w:rsid w:val="001C77BA"/>
    <w:rsid w:val="001D1169"/>
    <w:rsid w:val="001D3742"/>
    <w:rsid w:val="001D3DA5"/>
    <w:rsid w:val="001D57B5"/>
    <w:rsid w:val="001D69D1"/>
    <w:rsid w:val="001D7045"/>
    <w:rsid w:val="001D7887"/>
    <w:rsid w:val="001D7B5D"/>
    <w:rsid w:val="001E1155"/>
    <w:rsid w:val="001E22B6"/>
    <w:rsid w:val="001E2746"/>
    <w:rsid w:val="001E28E9"/>
    <w:rsid w:val="001E2A74"/>
    <w:rsid w:val="001E34A5"/>
    <w:rsid w:val="001E6404"/>
    <w:rsid w:val="001E7FE9"/>
    <w:rsid w:val="001F0657"/>
    <w:rsid w:val="001F08AF"/>
    <w:rsid w:val="001F2A46"/>
    <w:rsid w:val="001F3376"/>
    <w:rsid w:val="001F33A1"/>
    <w:rsid w:val="001F3E5B"/>
    <w:rsid w:val="002017CF"/>
    <w:rsid w:val="002025D0"/>
    <w:rsid w:val="0020344F"/>
    <w:rsid w:val="00203677"/>
    <w:rsid w:val="00205DAD"/>
    <w:rsid w:val="002127F1"/>
    <w:rsid w:val="00212AB2"/>
    <w:rsid w:val="00213206"/>
    <w:rsid w:val="00213434"/>
    <w:rsid w:val="00213DEE"/>
    <w:rsid w:val="00214367"/>
    <w:rsid w:val="00215B86"/>
    <w:rsid w:val="00220326"/>
    <w:rsid w:val="00220DA8"/>
    <w:rsid w:val="00221A42"/>
    <w:rsid w:val="00221B43"/>
    <w:rsid w:val="00222AA7"/>
    <w:rsid w:val="00223EA8"/>
    <w:rsid w:val="0022464C"/>
    <w:rsid w:val="00226B41"/>
    <w:rsid w:val="00232F8E"/>
    <w:rsid w:val="0023663F"/>
    <w:rsid w:val="00241A91"/>
    <w:rsid w:val="00242B17"/>
    <w:rsid w:val="0024369A"/>
    <w:rsid w:val="00244004"/>
    <w:rsid w:val="0024402E"/>
    <w:rsid w:val="00244AB2"/>
    <w:rsid w:val="0024512C"/>
    <w:rsid w:val="00245527"/>
    <w:rsid w:val="00246F8E"/>
    <w:rsid w:val="00247B61"/>
    <w:rsid w:val="00250BA2"/>
    <w:rsid w:val="00252142"/>
    <w:rsid w:val="00252769"/>
    <w:rsid w:val="00256A53"/>
    <w:rsid w:val="002601B9"/>
    <w:rsid w:val="00260C57"/>
    <w:rsid w:val="00262133"/>
    <w:rsid w:val="00262F29"/>
    <w:rsid w:val="00263D5C"/>
    <w:rsid w:val="00263FC4"/>
    <w:rsid w:val="002642F9"/>
    <w:rsid w:val="0026487A"/>
    <w:rsid w:val="00264FCF"/>
    <w:rsid w:val="0026530E"/>
    <w:rsid w:val="00265358"/>
    <w:rsid w:val="0027242D"/>
    <w:rsid w:val="00273328"/>
    <w:rsid w:val="00273631"/>
    <w:rsid w:val="002738A2"/>
    <w:rsid w:val="002739D4"/>
    <w:rsid w:val="002739DA"/>
    <w:rsid w:val="00274EE1"/>
    <w:rsid w:val="0027597E"/>
    <w:rsid w:val="00275A13"/>
    <w:rsid w:val="00280D75"/>
    <w:rsid w:val="002820AB"/>
    <w:rsid w:val="002871F3"/>
    <w:rsid w:val="002908AA"/>
    <w:rsid w:val="002909B6"/>
    <w:rsid w:val="00293315"/>
    <w:rsid w:val="0029513A"/>
    <w:rsid w:val="00295858"/>
    <w:rsid w:val="00296398"/>
    <w:rsid w:val="00296ED8"/>
    <w:rsid w:val="002A00C3"/>
    <w:rsid w:val="002A00FB"/>
    <w:rsid w:val="002A1224"/>
    <w:rsid w:val="002A3009"/>
    <w:rsid w:val="002A3230"/>
    <w:rsid w:val="002A3B95"/>
    <w:rsid w:val="002A564B"/>
    <w:rsid w:val="002A63CD"/>
    <w:rsid w:val="002A6730"/>
    <w:rsid w:val="002A6F1E"/>
    <w:rsid w:val="002A7A17"/>
    <w:rsid w:val="002A7D7D"/>
    <w:rsid w:val="002B21E2"/>
    <w:rsid w:val="002B4B19"/>
    <w:rsid w:val="002C0149"/>
    <w:rsid w:val="002C0832"/>
    <w:rsid w:val="002C1269"/>
    <w:rsid w:val="002C265D"/>
    <w:rsid w:val="002C36E5"/>
    <w:rsid w:val="002C4112"/>
    <w:rsid w:val="002C652E"/>
    <w:rsid w:val="002C69C9"/>
    <w:rsid w:val="002D1970"/>
    <w:rsid w:val="002D44D3"/>
    <w:rsid w:val="002D6158"/>
    <w:rsid w:val="002D6CDB"/>
    <w:rsid w:val="002E022D"/>
    <w:rsid w:val="002E58ED"/>
    <w:rsid w:val="002E789B"/>
    <w:rsid w:val="002F3A9A"/>
    <w:rsid w:val="002F43AF"/>
    <w:rsid w:val="002F5287"/>
    <w:rsid w:val="002F55CE"/>
    <w:rsid w:val="002F565F"/>
    <w:rsid w:val="002F712A"/>
    <w:rsid w:val="0030411A"/>
    <w:rsid w:val="00305C14"/>
    <w:rsid w:val="003107A7"/>
    <w:rsid w:val="00310975"/>
    <w:rsid w:val="00311F54"/>
    <w:rsid w:val="003126CB"/>
    <w:rsid w:val="00312E2D"/>
    <w:rsid w:val="003143E2"/>
    <w:rsid w:val="00314A98"/>
    <w:rsid w:val="00314E30"/>
    <w:rsid w:val="00315732"/>
    <w:rsid w:val="00317CAA"/>
    <w:rsid w:val="00320511"/>
    <w:rsid w:val="00321EEF"/>
    <w:rsid w:val="00322CCA"/>
    <w:rsid w:val="003238A9"/>
    <w:rsid w:val="0032656C"/>
    <w:rsid w:val="00330582"/>
    <w:rsid w:val="00331183"/>
    <w:rsid w:val="003327F2"/>
    <w:rsid w:val="00333BBC"/>
    <w:rsid w:val="003349CD"/>
    <w:rsid w:val="00334D5E"/>
    <w:rsid w:val="00335A41"/>
    <w:rsid w:val="00335DC4"/>
    <w:rsid w:val="003363D4"/>
    <w:rsid w:val="00336D99"/>
    <w:rsid w:val="00337AF6"/>
    <w:rsid w:val="00340066"/>
    <w:rsid w:val="00340AD4"/>
    <w:rsid w:val="00341C96"/>
    <w:rsid w:val="0034316E"/>
    <w:rsid w:val="00343B05"/>
    <w:rsid w:val="00345413"/>
    <w:rsid w:val="00352A60"/>
    <w:rsid w:val="00352D7B"/>
    <w:rsid w:val="003533A3"/>
    <w:rsid w:val="00353A88"/>
    <w:rsid w:val="003541AF"/>
    <w:rsid w:val="00354454"/>
    <w:rsid w:val="00356625"/>
    <w:rsid w:val="0035675D"/>
    <w:rsid w:val="0035772F"/>
    <w:rsid w:val="003600A8"/>
    <w:rsid w:val="00363809"/>
    <w:rsid w:val="00367F43"/>
    <w:rsid w:val="0037015F"/>
    <w:rsid w:val="00370EEF"/>
    <w:rsid w:val="0037168C"/>
    <w:rsid w:val="00371870"/>
    <w:rsid w:val="00371CA2"/>
    <w:rsid w:val="00372A13"/>
    <w:rsid w:val="00373261"/>
    <w:rsid w:val="003738F0"/>
    <w:rsid w:val="00374534"/>
    <w:rsid w:val="00374575"/>
    <w:rsid w:val="00375EB6"/>
    <w:rsid w:val="0037613B"/>
    <w:rsid w:val="003761F1"/>
    <w:rsid w:val="003769B5"/>
    <w:rsid w:val="00377F06"/>
    <w:rsid w:val="003802D1"/>
    <w:rsid w:val="00381F9E"/>
    <w:rsid w:val="00382EDF"/>
    <w:rsid w:val="003835AA"/>
    <w:rsid w:val="0038468A"/>
    <w:rsid w:val="003856E8"/>
    <w:rsid w:val="00386B3D"/>
    <w:rsid w:val="00386C0E"/>
    <w:rsid w:val="00390644"/>
    <w:rsid w:val="0039107D"/>
    <w:rsid w:val="00392B81"/>
    <w:rsid w:val="00394360"/>
    <w:rsid w:val="003977E0"/>
    <w:rsid w:val="003A1305"/>
    <w:rsid w:val="003A1D5D"/>
    <w:rsid w:val="003A23C4"/>
    <w:rsid w:val="003A3108"/>
    <w:rsid w:val="003A35D1"/>
    <w:rsid w:val="003A46B9"/>
    <w:rsid w:val="003A4F67"/>
    <w:rsid w:val="003A59FD"/>
    <w:rsid w:val="003A5CDA"/>
    <w:rsid w:val="003A6382"/>
    <w:rsid w:val="003A6D30"/>
    <w:rsid w:val="003B110C"/>
    <w:rsid w:val="003B2120"/>
    <w:rsid w:val="003B2F92"/>
    <w:rsid w:val="003B464E"/>
    <w:rsid w:val="003B47D3"/>
    <w:rsid w:val="003B509C"/>
    <w:rsid w:val="003B50A5"/>
    <w:rsid w:val="003B5271"/>
    <w:rsid w:val="003B6D7B"/>
    <w:rsid w:val="003B7A94"/>
    <w:rsid w:val="003C0CE6"/>
    <w:rsid w:val="003C12E8"/>
    <w:rsid w:val="003C1FED"/>
    <w:rsid w:val="003C2604"/>
    <w:rsid w:val="003C4B61"/>
    <w:rsid w:val="003C4E9D"/>
    <w:rsid w:val="003C543D"/>
    <w:rsid w:val="003C5D23"/>
    <w:rsid w:val="003C66B4"/>
    <w:rsid w:val="003C7889"/>
    <w:rsid w:val="003D0607"/>
    <w:rsid w:val="003D0B8D"/>
    <w:rsid w:val="003D3FCD"/>
    <w:rsid w:val="003D6248"/>
    <w:rsid w:val="003D7A7A"/>
    <w:rsid w:val="003E002C"/>
    <w:rsid w:val="003E0736"/>
    <w:rsid w:val="003E0B49"/>
    <w:rsid w:val="003E12C1"/>
    <w:rsid w:val="003E3F4D"/>
    <w:rsid w:val="003E4EAF"/>
    <w:rsid w:val="003E5E84"/>
    <w:rsid w:val="003E6164"/>
    <w:rsid w:val="003E63D8"/>
    <w:rsid w:val="003F1256"/>
    <w:rsid w:val="003F1D71"/>
    <w:rsid w:val="003F487B"/>
    <w:rsid w:val="003F4D22"/>
    <w:rsid w:val="003F5554"/>
    <w:rsid w:val="003F74CD"/>
    <w:rsid w:val="003F7FEF"/>
    <w:rsid w:val="00401382"/>
    <w:rsid w:val="00401817"/>
    <w:rsid w:val="004022C2"/>
    <w:rsid w:val="004028FC"/>
    <w:rsid w:val="00406298"/>
    <w:rsid w:val="0040634E"/>
    <w:rsid w:val="0040644C"/>
    <w:rsid w:val="004067A6"/>
    <w:rsid w:val="00412090"/>
    <w:rsid w:val="004141A9"/>
    <w:rsid w:val="00415361"/>
    <w:rsid w:val="00415EE9"/>
    <w:rsid w:val="00416095"/>
    <w:rsid w:val="0041793C"/>
    <w:rsid w:val="004213DC"/>
    <w:rsid w:val="00421BE2"/>
    <w:rsid w:val="004233B4"/>
    <w:rsid w:val="004242C5"/>
    <w:rsid w:val="004242D0"/>
    <w:rsid w:val="00424657"/>
    <w:rsid w:val="004265B6"/>
    <w:rsid w:val="004267E4"/>
    <w:rsid w:val="004268BF"/>
    <w:rsid w:val="00426A92"/>
    <w:rsid w:val="00426DF6"/>
    <w:rsid w:val="004272DB"/>
    <w:rsid w:val="00427466"/>
    <w:rsid w:val="004277EE"/>
    <w:rsid w:val="004303A9"/>
    <w:rsid w:val="00431015"/>
    <w:rsid w:val="00431D51"/>
    <w:rsid w:val="0043354F"/>
    <w:rsid w:val="0043387C"/>
    <w:rsid w:val="0043609D"/>
    <w:rsid w:val="00436969"/>
    <w:rsid w:val="00437BBE"/>
    <w:rsid w:val="00437C38"/>
    <w:rsid w:val="00441894"/>
    <w:rsid w:val="0044203F"/>
    <w:rsid w:val="0044393D"/>
    <w:rsid w:val="004439E0"/>
    <w:rsid w:val="00445563"/>
    <w:rsid w:val="0044586C"/>
    <w:rsid w:val="00445CE3"/>
    <w:rsid w:val="004465AA"/>
    <w:rsid w:val="00451316"/>
    <w:rsid w:val="00451FDA"/>
    <w:rsid w:val="004521B9"/>
    <w:rsid w:val="00453D91"/>
    <w:rsid w:val="00453F5D"/>
    <w:rsid w:val="00454B07"/>
    <w:rsid w:val="00456A9F"/>
    <w:rsid w:val="00456CDC"/>
    <w:rsid w:val="004600D9"/>
    <w:rsid w:val="004606C2"/>
    <w:rsid w:val="0046071F"/>
    <w:rsid w:val="00460F45"/>
    <w:rsid w:val="004610E8"/>
    <w:rsid w:val="00461EA5"/>
    <w:rsid w:val="00462574"/>
    <w:rsid w:val="00462BBC"/>
    <w:rsid w:val="00464F70"/>
    <w:rsid w:val="004713CE"/>
    <w:rsid w:val="00471C9D"/>
    <w:rsid w:val="00471E85"/>
    <w:rsid w:val="00473B5A"/>
    <w:rsid w:val="004746BE"/>
    <w:rsid w:val="00475D53"/>
    <w:rsid w:val="0047613B"/>
    <w:rsid w:val="0048140A"/>
    <w:rsid w:val="004832B0"/>
    <w:rsid w:val="00483405"/>
    <w:rsid w:val="0048380F"/>
    <w:rsid w:val="004903C0"/>
    <w:rsid w:val="00490717"/>
    <w:rsid w:val="00490A26"/>
    <w:rsid w:val="00492543"/>
    <w:rsid w:val="00492C16"/>
    <w:rsid w:val="00493FB8"/>
    <w:rsid w:val="0049427C"/>
    <w:rsid w:val="00494BF3"/>
    <w:rsid w:val="0049726A"/>
    <w:rsid w:val="00497FF7"/>
    <w:rsid w:val="004A3FD4"/>
    <w:rsid w:val="004A44E5"/>
    <w:rsid w:val="004A474F"/>
    <w:rsid w:val="004A52B7"/>
    <w:rsid w:val="004A785D"/>
    <w:rsid w:val="004A7A0D"/>
    <w:rsid w:val="004B10E7"/>
    <w:rsid w:val="004B16B8"/>
    <w:rsid w:val="004B219C"/>
    <w:rsid w:val="004B27D8"/>
    <w:rsid w:val="004B3F79"/>
    <w:rsid w:val="004B4A07"/>
    <w:rsid w:val="004B6E67"/>
    <w:rsid w:val="004C0253"/>
    <w:rsid w:val="004C0508"/>
    <w:rsid w:val="004C06A9"/>
    <w:rsid w:val="004C07E3"/>
    <w:rsid w:val="004C181D"/>
    <w:rsid w:val="004C2225"/>
    <w:rsid w:val="004C675F"/>
    <w:rsid w:val="004C6B3D"/>
    <w:rsid w:val="004C74E5"/>
    <w:rsid w:val="004D3103"/>
    <w:rsid w:val="004D3264"/>
    <w:rsid w:val="004D3481"/>
    <w:rsid w:val="004D52CF"/>
    <w:rsid w:val="004D5F4A"/>
    <w:rsid w:val="004D7FC9"/>
    <w:rsid w:val="004E12DD"/>
    <w:rsid w:val="004E241D"/>
    <w:rsid w:val="004E3571"/>
    <w:rsid w:val="004E47DE"/>
    <w:rsid w:val="004E4F4C"/>
    <w:rsid w:val="004E53E3"/>
    <w:rsid w:val="004E6B8D"/>
    <w:rsid w:val="004E7AC4"/>
    <w:rsid w:val="004E7C4A"/>
    <w:rsid w:val="004F2D6D"/>
    <w:rsid w:val="004F3F04"/>
    <w:rsid w:val="004F4796"/>
    <w:rsid w:val="004F4BFF"/>
    <w:rsid w:val="004F6224"/>
    <w:rsid w:val="004F6ECF"/>
    <w:rsid w:val="0050153C"/>
    <w:rsid w:val="00503329"/>
    <w:rsid w:val="0050424B"/>
    <w:rsid w:val="005054EF"/>
    <w:rsid w:val="0050713A"/>
    <w:rsid w:val="00507251"/>
    <w:rsid w:val="005136AB"/>
    <w:rsid w:val="00513E41"/>
    <w:rsid w:val="00517852"/>
    <w:rsid w:val="005179EA"/>
    <w:rsid w:val="00521351"/>
    <w:rsid w:val="00521C19"/>
    <w:rsid w:val="00523149"/>
    <w:rsid w:val="005238D5"/>
    <w:rsid w:val="005248E5"/>
    <w:rsid w:val="0052559B"/>
    <w:rsid w:val="005331E2"/>
    <w:rsid w:val="00534D59"/>
    <w:rsid w:val="00537584"/>
    <w:rsid w:val="005401C3"/>
    <w:rsid w:val="0054291F"/>
    <w:rsid w:val="00542C87"/>
    <w:rsid w:val="00543928"/>
    <w:rsid w:val="00546AC8"/>
    <w:rsid w:val="0055556C"/>
    <w:rsid w:val="0055566B"/>
    <w:rsid w:val="00556F47"/>
    <w:rsid w:val="00561958"/>
    <w:rsid w:val="0056229F"/>
    <w:rsid w:val="0056419A"/>
    <w:rsid w:val="00564D0A"/>
    <w:rsid w:val="00564F42"/>
    <w:rsid w:val="005654EE"/>
    <w:rsid w:val="00566308"/>
    <w:rsid w:val="005663A0"/>
    <w:rsid w:val="0056698F"/>
    <w:rsid w:val="00570D5B"/>
    <w:rsid w:val="00570EDC"/>
    <w:rsid w:val="00571727"/>
    <w:rsid w:val="0057237B"/>
    <w:rsid w:val="00572ACA"/>
    <w:rsid w:val="005746B9"/>
    <w:rsid w:val="00574AF2"/>
    <w:rsid w:val="005764CE"/>
    <w:rsid w:val="0058049B"/>
    <w:rsid w:val="00581E8E"/>
    <w:rsid w:val="0058242A"/>
    <w:rsid w:val="00582B97"/>
    <w:rsid w:val="00583B59"/>
    <w:rsid w:val="0058443D"/>
    <w:rsid w:val="0058469D"/>
    <w:rsid w:val="00585363"/>
    <w:rsid w:val="0058631D"/>
    <w:rsid w:val="00591746"/>
    <w:rsid w:val="00591C2E"/>
    <w:rsid w:val="00591D85"/>
    <w:rsid w:val="00592152"/>
    <w:rsid w:val="0059489A"/>
    <w:rsid w:val="00594A70"/>
    <w:rsid w:val="00595F5F"/>
    <w:rsid w:val="005977FC"/>
    <w:rsid w:val="00597ABD"/>
    <w:rsid w:val="00597EF3"/>
    <w:rsid w:val="005A0C2A"/>
    <w:rsid w:val="005A2368"/>
    <w:rsid w:val="005A2441"/>
    <w:rsid w:val="005A35E7"/>
    <w:rsid w:val="005A3AB7"/>
    <w:rsid w:val="005A4178"/>
    <w:rsid w:val="005A42B3"/>
    <w:rsid w:val="005A4860"/>
    <w:rsid w:val="005A4DB6"/>
    <w:rsid w:val="005B0C02"/>
    <w:rsid w:val="005B3AB0"/>
    <w:rsid w:val="005B3F84"/>
    <w:rsid w:val="005B465A"/>
    <w:rsid w:val="005B4A80"/>
    <w:rsid w:val="005B50C6"/>
    <w:rsid w:val="005B5337"/>
    <w:rsid w:val="005B7FEC"/>
    <w:rsid w:val="005C124D"/>
    <w:rsid w:val="005C1353"/>
    <w:rsid w:val="005C2AD2"/>
    <w:rsid w:val="005C3C0F"/>
    <w:rsid w:val="005C40F5"/>
    <w:rsid w:val="005C52BE"/>
    <w:rsid w:val="005C5C6E"/>
    <w:rsid w:val="005D0C18"/>
    <w:rsid w:val="005D1282"/>
    <w:rsid w:val="005D13F3"/>
    <w:rsid w:val="005D2CEF"/>
    <w:rsid w:val="005D3E2A"/>
    <w:rsid w:val="005D4155"/>
    <w:rsid w:val="005D56DA"/>
    <w:rsid w:val="005D5F47"/>
    <w:rsid w:val="005D5FBF"/>
    <w:rsid w:val="005D71EC"/>
    <w:rsid w:val="005E2271"/>
    <w:rsid w:val="005E245A"/>
    <w:rsid w:val="005E2C94"/>
    <w:rsid w:val="005E5427"/>
    <w:rsid w:val="005E5D41"/>
    <w:rsid w:val="005F08FA"/>
    <w:rsid w:val="005F0A3E"/>
    <w:rsid w:val="005F0CD7"/>
    <w:rsid w:val="005F1EA6"/>
    <w:rsid w:val="005F23BB"/>
    <w:rsid w:val="005F275F"/>
    <w:rsid w:val="005F278F"/>
    <w:rsid w:val="005F2EA2"/>
    <w:rsid w:val="005F35FC"/>
    <w:rsid w:val="005F366F"/>
    <w:rsid w:val="005F3E99"/>
    <w:rsid w:val="005F44F1"/>
    <w:rsid w:val="005F473F"/>
    <w:rsid w:val="005F7BE5"/>
    <w:rsid w:val="006021E3"/>
    <w:rsid w:val="00602E67"/>
    <w:rsid w:val="006032DA"/>
    <w:rsid w:val="006034C0"/>
    <w:rsid w:val="00603AE6"/>
    <w:rsid w:val="00604918"/>
    <w:rsid w:val="00606EB8"/>
    <w:rsid w:val="0060771D"/>
    <w:rsid w:val="00610017"/>
    <w:rsid w:val="00610D92"/>
    <w:rsid w:val="0061279A"/>
    <w:rsid w:val="00612F38"/>
    <w:rsid w:val="006132D7"/>
    <w:rsid w:val="0061392A"/>
    <w:rsid w:val="00613C58"/>
    <w:rsid w:val="006142BE"/>
    <w:rsid w:val="006146EF"/>
    <w:rsid w:val="00614B22"/>
    <w:rsid w:val="006150A8"/>
    <w:rsid w:val="0061545F"/>
    <w:rsid w:val="00616C80"/>
    <w:rsid w:val="00617115"/>
    <w:rsid w:val="00617806"/>
    <w:rsid w:val="00620363"/>
    <w:rsid w:val="006214D4"/>
    <w:rsid w:val="006230E6"/>
    <w:rsid w:val="006231AE"/>
    <w:rsid w:val="00623474"/>
    <w:rsid w:val="0062370A"/>
    <w:rsid w:val="00623EDB"/>
    <w:rsid w:val="0062546A"/>
    <w:rsid w:val="00626565"/>
    <w:rsid w:val="00627228"/>
    <w:rsid w:val="006273C7"/>
    <w:rsid w:val="0063006D"/>
    <w:rsid w:val="00630AA6"/>
    <w:rsid w:val="00632088"/>
    <w:rsid w:val="00632BC2"/>
    <w:rsid w:val="00642729"/>
    <w:rsid w:val="006437FF"/>
    <w:rsid w:val="00643CDE"/>
    <w:rsid w:val="00644F94"/>
    <w:rsid w:val="006474AB"/>
    <w:rsid w:val="00650DF4"/>
    <w:rsid w:val="006525C3"/>
    <w:rsid w:val="006527DF"/>
    <w:rsid w:val="006564C4"/>
    <w:rsid w:val="00657E3E"/>
    <w:rsid w:val="00657F6B"/>
    <w:rsid w:val="00660132"/>
    <w:rsid w:val="00660B22"/>
    <w:rsid w:val="00662574"/>
    <w:rsid w:val="00664198"/>
    <w:rsid w:val="00665DAD"/>
    <w:rsid w:val="0066728B"/>
    <w:rsid w:val="006672B8"/>
    <w:rsid w:val="00670BF3"/>
    <w:rsid w:val="0067197F"/>
    <w:rsid w:val="0067358E"/>
    <w:rsid w:val="00673B03"/>
    <w:rsid w:val="006741A8"/>
    <w:rsid w:val="0067659E"/>
    <w:rsid w:val="00676927"/>
    <w:rsid w:val="00676996"/>
    <w:rsid w:val="00677B13"/>
    <w:rsid w:val="00677CA5"/>
    <w:rsid w:val="00680693"/>
    <w:rsid w:val="00680FBD"/>
    <w:rsid w:val="006821C8"/>
    <w:rsid w:val="00682655"/>
    <w:rsid w:val="00684FE0"/>
    <w:rsid w:val="006858BF"/>
    <w:rsid w:val="00686C86"/>
    <w:rsid w:val="006875A6"/>
    <w:rsid w:val="00687EBE"/>
    <w:rsid w:val="006904AD"/>
    <w:rsid w:val="00690A63"/>
    <w:rsid w:val="006930D6"/>
    <w:rsid w:val="00694546"/>
    <w:rsid w:val="006947F0"/>
    <w:rsid w:val="006955DC"/>
    <w:rsid w:val="006972C3"/>
    <w:rsid w:val="00697B6D"/>
    <w:rsid w:val="006A0F6C"/>
    <w:rsid w:val="006A109C"/>
    <w:rsid w:val="006A31AF"/>
    <w:rsid w:val="006A4762"/>
    <w:rsid w:val="006A554A"/>
    <w:rsid w:val="006A5C82"/>
    <w:rsid w:val="006A7AAB"/>
    <w:rsid w:val="006B1E9A"/>
    <w:rsid w:val="006B2583"/>
    <w:rsid w:val="006B28AB"/>
    <w:rsid w:val="006B29B2"/>
    <w:rsid w:val="006B4518"/>
    <w:rsid w:val="006B4D16"/>
    <w:rsid w:val="006B4E87"/>
    <w:rsid w:val="006B69CF"/>
    <w:rsid w:val="006B6D06"/>
    <w:rsid w:val="006B7887"/>
    <w:rsid w:val="006C034B"/>
    <w:rsid w:val="006C0B00"/>
    <w:rsid w:val="006C15F7"/>
    <w:rsid w:val="006C2268"/>
    <w:rsid w:val="006C3BCD"/>
    <w:rsid w:val="006C597B"/>
    <w:rsid w:val="006C6620"/>
    <w:rsid w:val="006C69EE"/>
    <w:rsid w:val="006C6F22"/>
    <w:rsid w:val="006C79BB"/>
    <w:rsid w:val="006C79C2"/>
    <w:rsid w:val="006C7D81"/>
    <w:rsid w:val="006C7DFF"/>
    <w:rsid w:val="006D0708"/>
    <w:rsid w:val="006D1655"/>
    <w:rsid w:val="006D240C"/>
    <w:rsid w:val="006D425E"/>
    <w:rsid w:val="006D43BB"/>
    <w:rsid w:val="006D48A6"/>
    <w:rsid w:val="006D5C2C"/>
    <w:rsid w:val="006D7ABD"/>
    <w:rsid w:val="006E0235"/>
    <w:rsid w:val="006E10F6"/>
    <w:rsid w:val="006E1E19"/>
    <w:rsid w:val="006E24DB"/>
    <w:rsid w:val="006E2767"/>
    <w:rsid w:val="006E30D5"/>
    <w:rsid w:val="006E35F2"/>
    <w:rsid w:val="006E373B"/>
    <w:rsid w:val="006E4391"/>
    <w:rsid w:val="006E6264"/>
    <w:rsid w:val="006E72E6"/>
    <w:rsid w:val="006F0740"/>
    <w:rsid w:val="006F25CF"/>
    <w:rsid w:val="006F26BE"/>
    <w:rsid w:val="006F4261"/>
    <w:rsid w:val="006F4F34"/>
    <w:rsid w:val="006F6E1B"/>
    <w:rsid w:val="007001D0"/>
    <w:rsid w:val="007003DA"/>
    <w:rsid w:val="00701012"/>
    <w:rsid w:val="007013F6"/>
    <w:rsid w:val="007031A3"/>
    <w:rsid w:val="0070400C"/>
    <w:rsid w:val="0070412E"/>
    <w:rsid w:val="00704319"/>
    <w:rsid w:val="0070488D"/>
    <w:rsid w:val="00704BFD"/>
    <w:rsid w:val="0070509E"/>
    <w:rsid w:val="007058A0"/>
    <w:rsid w:val="00705CAC"/>
    <w:rsid w:val="0070626C"/>
    <w:rsid w:val="00706C09"/>
    <w:rsid w:val="0071184A"/>
    <w:rsid w:val="00712E6D"/>
    <w:rsid w:val="007134AA"/>
    <w:rsid w:val="00713C9F"/>
    <w:rsid w:val="00714FB2"/>
    <w:rsid w:val="0071566D"/>
    <w:rsid w:val="007158C3"/>
    <w:rsid w:val="007159BA"/>
    <w:rsid w:val="00715E13"/>
    <w:rsid w:val="0071674B"/>
    <w:rsid w:val="00720B5D"/>
    <w:rsid w:val="0072143A"/>
    <w:rsid w:val="00722C1F"/>
    <w:rsid w:val="0072360D"/>
    <w:rsid w:val="00725071"/>
    <w:rsid w:val="00725ABE"/>
    <w:rsid w:val="00726174"/>
    <w:rsid w:val="007303A5"/>
    <w:rsid w:val="00730938"/>
    <w:rsid w:val="0073176C"/>
    <w:rsid w:val="007317B6"/>
    <w:rsid w:val="00731E59"/>
    <w:rsid w:val="00733C81"/>
    <w:rsid w:val="007344D8"/>
    <w:rsid w:val="0073634C"/>
    <w:rsid w:val="00736607"/>
    <w:rsid w:val="0073741E"/>
    <w:rsid w:val="007379F1"/>
    <w:rsid w:val="00737A0A"/>
    <w:rsid w:val="0074012C"/>
    <w:rsid w:val="00740CEB"/>
    <w:rsid w:val="00741B8D"/>
    <w:rsid w:val="00742585"/>
    <w:rsid w:val="00743628"/>
    <w:rsid w:val="00743B0E"/>
    <w:rsid w:val="00744B4F"/>
    <w:rsid w:val="00744E3B"/>
    <w:rsid w:val="0074658A"/>
    <w:rsid w:val="00746BB0"/>
    <w:rsid w:val="007502BB"/>
    <w:rsid w:val="007505F0"/>
    <w:rsid w:val="00753497"/>
    <w:rsid w:val="00753872"/>
    <w:rsid w:val="007549DF"/>
    <w:rsid w:val="00755782"/>
    <w:rsid w:val="007567AD"/>
    <w:rsid w:val="00756BAA"/>
    <w:rsid w:val="00756CBB"/>
    <w:rsid w:val="007570DD"/>
    <w:rsid w:val="0075756E"/>
    <w:rsid w:val="007576F8"/>
    <w:rsid w:val="007613E9"/>
    <w:rsid w:val="00764006"/>
    <w:rsid w:val="00764B56"/>
    <w:rsid w:val="00765B4B"/>
    <w:rsid w:val="007663DF"/>
    <w:rsid w:val="007674EB"/>
    <w:rsid w:val="00767D6D"/>
    <w:rsid w:val="00770BFD"/>
    <w:rsid w:val="007729BE"/>
    <w:rsid w:val="00772BDC"/>
    <w:rsid w:val="00772FEA"/>
    <w:rsid w:val="007744C2"/>
    <w:rsid w:val="00775A54"/>
    <w:rsid w:val="00776267"/>
    <w:rsid w:val="007771C5"/>
    <w:rsid w:val="00777974"/>
    <w:rsid w:val="00780173"/>
    <w:rsid w:val="007839B3"/>
    <w:rsid w:val="00785D69"/>
    <w:rsid w:val="00787E86"/>
    <w:rsid w:val="007922BE"/>
    <w:rsid w:val="007927AE"/>
    <w:rsid w:val="00794459"/>
    <w:rsid w:val="00796145"/>
    <w:rsid w:val="007963CB"/>
    <w:rsid w:val="007963FC"/>
    <w:rsid w:val="00796F78"/>
    <w:rsid w:val="00797E30"/>
    <w:rsid w:val="007A0C76"/>
    <w:rsid w:val="007A3A1F"/>
    <w:rsid w:val="007A3E95"/>
    <w:rsid w:val="007A4A42"/>
    <w:rsid w:val="007A4AEF"/>
    <w:rsid w:val="007A51FF"/>
    <w:rsid w:val="007A54A1"/>
    <w:rsid w:val="007A7055"/>
    <w:rsid w:val="007A7748"/>
    <w:rsid w:val="007B043A"/>
    <w:rsid w:val="007B1C97"/>
    <w:rsid w:val="007B3696"/>
    <w:rsid w:val="007B4A78"/>
    <w:rsid w:val="007B5E3F"/>
    <w:rsid w:val="007B630A"/>
    <w:rsid w:val="007C0613"/>
    <w:rsid w:val="007C1E1D"/>
    <w:rsid w:val="007C4CB0"/>
    <w:rsid w:val="007C52D8"/>
    <w:rsid w:val="007C5B9F"/>
    <w:rsid w:val="007C7364"/>
    <w:rsid w:val="007C7CBA"/>
    <w:rsid w:val="007D08F3"/>
    <w:rsid w:val="007D0C0F"/>
    <w:rsid w:val="007D0E42"/>
    <w:rsid w:val="007D148B"/>
    <w:rsid w:val="007D3B28"/>
    <w:rsid w:val="007D56D0"/>
    <w:rsid w:val="007D5FF2"/>
    <w:rsid w:val="007D6797"/>
    <w:rsid w:val="007D6ACE"/>
    <w:rsid w:val="007D7137"/>
    <w:rsid w:val="007E0E4A"/>
    <w:rsid w:val="007E1D42"/>
    <w:rsid w:val="007E43B7"/>
    <w:rsid w:val="007E536D"/>
    <w:rsid w:val="007E663A"/>
    <w:rsid w:val="007E69EF"/>
    <w:rsid w:val="007F2311"/>
    <w:rsid w:val="007F295E"/>
    <w:rsid w:val="007F3054"/>
    <w:rsid w:val="007F31EF"/>
    <w:rsid w:val="007F34B1"/>
    <w:rsid w:val="007F4E5E"/>
    <w:rsid w:val="007F4F96"/>
    <w:rsid w:val="007F5E8F"/>
    <w:rsid w:val="007F6A11"/>
    <w:rsid w:val="007F6B43"/>
    <w:rsid w:val="007F6EE4"/>
    <w:rsid w:val="007F7A53"/>
    <w:rsid w:val="00802C56"/>
    <w:rsid w:val="00805172"/>
    <w:rsid w:val="008054CE"/>
    <w:rsid w:val="00805546"/>
    <w:rsid w:val="00806614"/>
    <w:rsid w:val="00806BE4"/>
    <w:rsid w:val="00806F99"/>
    <w:rsid w:val="00807724"/>
    <w:rsid w:val="00810B98"/>
    <w:rsid w:val="00812493"/>
    <w:rsid w:val="00812AA2"/>
    <w:rsid w:val="00812E4D"/>
    <w:rsid w:val="00814130"/>
    <w:rsid w:val="008156F3"/>
    <w:rsid w:val="0081610E"/>
    <w:rsid w:val="00816372"/>
    <w:rsid w:val="00816A51"/>
    <w:rsid w:val="00816E56"/>
    <w:rsid w:val="00820146"/>
    <w:rsid w:val="008212BD"/>
    <w:rsid w:val="0082145B"/>
    <w:rsid w:val="00821F27"/>
    <w:rsid w:val="00823625"/>
    <w:rsid w:val="00825383"/>
    <w:rsid w:val="008268AB"/>
    <w:rsid w:val="00830ECC"/>
    <w:rsid w:val="008324D5"/>
    <w:rsid w:val="00832ACB"/>
    <w:rsid w:val="00832CDA"/>
    <w:rsid w:val="00834F4B"/>
    <w:rsid w:val="0083565E"/>
    <w:rsid w:val="00835969"/>
    <w:rsid w:val="00837507"/>
    <w:rsid w:val="00837915"/>
    <w:rsid w:val="00837AA9"/>
    <w:rsid w:val="00840838"/>
    <w:rsid w:val="0084242F"/>
    <w:rsid w:val="0084299A"/>
    <w:rsid w:val="00845122"/>
    <w:rsid w:val="008458F7"/>
    <w:rsid w:val="00850226"/>
    <w:rsid w:val="00850C48"/>
    <w:rsid w:val="008528CC"/>
    <w:rsid w:val="00852D42"/>
    <w:rsid w:val="00853023"/>
    <w:rsid w:val="00853570"/>
    <w:rsid w:val="008543FB"/>
    <w:rsid w:val="00854D8B"/>
    <w:rsid w:val="008559DC"/>
    <w:rsid w:val="00855DE0"/>
    <w:rsid w:val="00855ECE"/>
    <w:rsid w:val="0085607B"/>
    <w:rsid w:val="00856E68"/>
    <w:rsid w:val="00860B5B"/>
    <w:rsid w:val="00860B9E"/>
    <w:rsid w:val="00860C5A"/>
    <w:rsid w:val="0086499D"/>
    <w:rsid w:val="00864F2B"/>
    <w:rsid w:val="0086505D"/>
    <w:rsid w:val="0086510A"/>
    <w:rsid w:val="0086725E"/>
    <w:rsid w:val="00870A0F"/>
    <w:rsid w:val="00870F16"/>
    <w:rsid w:val="008715BB"/>
    <w:rsid w:val="0087183E"/>
    <w:rsid w:val="0087297F"/>
    <w:rsid w:val="00872ECB"/>
    <w:rsid w:val="008731BB"/>
    <w:rsid w:val="00873909"/>
    <w:rsid w:val="00874136"/>
    <w:rsid w:val="008743B5"/>
    <w:rsid w:val="00874F5D"/>
    <w:rsid w:val="00875496"/>
    <w:rsid w:val="00875C87"/>
    <w:rsid w:val="00876AC9"/>
    <w:rsid w:val="00877009"/>
    <w:rsid w:val="008778AA"/>
    <w:rsid w:val="00881CAA"/>
    <w:rsid w:val="008826FE"/>
    <w:rsid w:val="0088371E"/>
    <w:rsid w:val="00884364"/>
    <w:rsid w:val="008849D2"/>
    <w:rsid w:val="00885216"/>
    <w:rsid w:val="008856B7"/>
    <w:rsid w:val="00885756"/>
    <w:rsid w:val="00886062"/>
    <w:rsid w:val="00892BEE"/>
    <w:rsid w:val="008934A3"/>
    <w:rsid w:val="00894DA5"/>
    <w:rsid w:val="00896E3C"/>
    <w:rsid w:val="00896FDB"/>
    <w:rsid w:val="00897119"/>
    <w:rsid w:val="008A27C2"/>
    <w:rsid w:val="008A5DAA"/>
    <w:rsid w:val="008A6166"/>
    <w:rsid w:val="008A7772"/>
    <w:rsid w:val="008A7D50"/>
    <w:rsid w:val="008B0223"/>
    <w:rsid w:val="008B0FC3"/>
    <w:rsid w:val="008B22EE"/>
    <w:rsid w:val="008B465D"/>
    <w:rsid w:val="008B6062"/>
    <w:rsid w:val="008B7506"/>
    <w:rsid w:val="008B7DCA"/>
    <w:rsid w:val="008C0460"/>
    <w:rsid w:val="008C096E"/>
    <w:rsid w:val="008C09CC"/>
    <w:rsid w:val="008C0FBD"/>
    <w:rsid w:val="008C1907"/>
    <w:rsid w:val="008C1E4D"/>
    <w:rsid w:val="008C1F66"/>
    <w:rsid w:val="008C2429"/>
    <w:rsid w:val="008C3577"/>
    <w:rsid w:val="008C53F8"/>
    <w:rsid w:val="008C5913"/>
    <w:rsid w:val="008C5A1B"/>
    <w:rsid w:val="008C62E5"/>
    <w:rsid w:val="008C700F"/>
    <w:rsid w:val="008C7CB8"/>
    <w:rsid w:val="008D0296"/>
    <w:rsid w:val="008D06BE"/>
    <w:rsid w:val="008D1D93"/>
    <w:rsid w:val="008D2658"/>
    <w:rsid w:val="008D4CDD"/>
    <w:rsid w:val="008D54BE"/>
    <w:rsid w:val="008D565D"/>
    <w:rsid w:val="008D5D3E"/>
    <w:rsid w:val="008D5F50"/>
    <w:rsid w:val="008D6A9B"/>
    <w:rsid w:val="008D6E46"/>
    <w:rsid w:val="008D7250"/>
    <w:rsid w:val="008E0327"/>
    <w:rsid w:val="008E224F"/>
    <w:rsid w:val="008E2D34"/>
    <w:rsid w:val="008E39F5"/>
    <w:rsid w:val="008E435F"/>
    <w:rsid w:val="008E47BC"/>
    <w:rsid w:val="008E5000"/>
    <w:rsid w:val="008E60F5"/>
    <w:rsid w:val="008E6F0C"/>
    <w:rsid w:val="008E7A6F"/>
    <w:rsid w:val="008F0833"/>
    <w:rsid w:val="008F0F4D"/>
    <w:rsid w:val="008F2AC5"/>
    <w:rsid w:val="008F398E"/>
    <w:rsid w:val="008F42CE"/>
    <w:rsid w:val="008F5AAD"/>
    <w:rsid w:val="008F622D"/>
    <w:rsid w:val="008F6DA7"/>
    <w:rsid w:val="008F7CB0"/>
    <w:rsid w:val="009002FD"/>
    <w:rsid w:val="009006FC"/>
    <w:rsid w:val="009010FE"/>
    <w:rsid w:val="00901B0B"/>
    <w:rsid w:val="00902A1C"/>
    <w:rsid w:val="00902B95"/>
    <w:rsid w:val="00903DEA"/>
    <w:rsid w:val="0090585A"/>
    <w:rsid w:val="0090589F"/>
    <w:rsid w:val="0090593C"/>
    <w:rsid w:val="00906A1B"/>
    <w:rsid w:val="009121BF"/>
    <w:rsid w:val="009123B7"/>
    <w:rsid w:val="009128F3"/>
    <w:rsid w:val="00912CBE"/>
    <w:rsid w:val="00913084"/>
    <w:rsid w:val="00914596"/>
    <w:rsid w:val="00916714"/>
    <w:rsid w:val="00917115"/>
    <w:rsid w:val="00920D0B"/>
    <w:rsid w:val="009214E5"/>
    <w:rsid w:val="00922878"/>
    <w:rsid w:val="00924271"/>
    <w:rsid w:val="009242D9"/>
    <w:rsid w:val="009248C3"/>
    <w:rsid w:val="009275F8"/>
    <w:rsid w:val="009305DF"/>
    <w:rsid w:val="009321FE"/>
    <w:rsid w:val="00934279"/>
    <w:rsid w:val="009428A3"/>
    <w:rsid w:val="00942EDF"/>
    <w:rsid w:val="009440B4"/>
    <w:rsid w:val="0094458E"/>
    <w:rsid w:val="00946640"/>
    <w:rsid w:val="009560B9"/>
    <w:rsid w:val="009572CC"/>
    <w:rsid w:val="009600F6"/>
    <w:rsid w:val="00960EC7"/>
    <w:rsid w:val="00963BEA"/>
    <w:rsid w:val="00965E18"/>
    <w:rsid w:val="00966AAB"/>
    <w:rsid w:val="00966D14"/>
    <w:rsid w:val="00970363"/>
    <w:rsid w:val="00970B2A"/>
    <w:rsid w:val="00970B50"/>
    <w:rsid w:val="009714B3"/>
    <w:rsid w:val="00972163"/>
    <w:rsid w:val="00972CF6"/>
    <w:rsid w:val="00974C9E"/>
    <w:rsid w:val="00975DEA"/>
    <w:rsid w:val="009767FB"/>
    <w:rsid w:val="009768AC"/>
    <w:rsid w:val="009768E6"/>
    <w:rsid w:val="00976D33"/>
    <w:rsid w:val="00981E8E"/>
    <w:rsid w:val="00981F5D"/>
    <w:rsid w:val="009843FC"/>
    <w:rsid w:val="009849E9"/>
    <w:rsid w:val="00986D52"/>
    <w:rsid w:val="0099164D"/>
    <w:rsid w:val="0099272E"/>
    <w:rsid w:val="0099706A"/>
    <w:rsid w:val="00997819"/>
    <w:rsid w:val="00997C23"/>
    <w:rsid w:val="009A01E3"/>
    <w:rsid w:val="009A206D"/>
    <w:rsid w:val="009A2357"/>
    <w:rsid w:val="009A5277"/>
    <w:rsid w:val="009A5585"/>
    <w:rsid w:val="009A61A0"/>
    <w:rsid w:val="009A7E34"/>
    <w:rsid w:val="009B2022"/>
    <w:rsid w:val="009B24D5"/>
    <w:rsid w:val="009B268D"/>
    <w:rsid w:val="009B3FC5"/>
    <w:rsid w:val="009B6420"/>
    <w:rsid w:val="009B6DA3"/>
    <w:rsid w:val="009B7F76"/>
    <w:rsid w:val="009C0293"/>
    <w:rsid w:val="009C0744"/>
    <w:rsid w:val="009C0828"/>
    <w:rsid w:val="009C4A9A"/>
    <w:rsid w:val="009C72A8"/>
    <w:rsid w:val="009D0564"/>
    <w:rsid w:val="009D1BC4"/>
    <w:rsid w:val="009D3358"/>
    <w:rsid w:val="009D40EE"/>
    <w:rsid w:val="009D4476"/>
    <w:rsid w:val="009D4BD0"/>
    <w:rsid w:val="009D7D6D"/>
    <w:rsid w:val="009E2B08"/>
    <w:rsid w:val="009E4C9B"/>
    <w:rsid w:val="009E79F0"/>
    <w:rsid w:val="009F04AD"/>
    <w:rsid w:val="009F1969"/>
    <w:rsid w:val="009F7A1B"/>
    <w:rsid w:val="00A00CCD"/>
    <w:rsid w:val="00A01046"/>
    <w:rsid w:val="00A018E2"/>
    <w:rsid w:val="00A01BF4"/>
    <w:rsid w:val="00A02064"/>
    <w:rsid w:val="00A02283"/>
    <w:rsid w:val="00A02C7F"/>
    <w:rsid w:val="00A035F1"/>
    <w:rsid w:val="00A055B8"/>
    <w:rsid w:val="00A056E3"/>
    <w:rsid w:val="00A06684"/>
    <w:rsid w:val="00A06A26"/>
    <w:rsid w:val="00A06F41"/>
    <w:rsid w:val="00A06F46"/>
    <w:rsid w:val="00A201C8"/>
    <w:rsid w:val="00A22863"/>
    <w:rsid w:val="00A22B75"/>
    <w:rsid w:val="00A2351E"/>
    <w:rsid w:val="00A24347"/>
    <w:rsid w:val="00A25AFA"/>
    <w:rsid w:val="00A26CBA"/>
    <w:rsid w:val="00A26E3F"/>
    <w:rsid w:val="00A31862"/>
    <w:rsid w:val="00A31869"/>
    <w:rsid w:val="00A33947"/>
    <w:rsid w:val="00A34171"/>
    <w:rsid w:val="00A345ED"/>
    <w:rsid w:val="00A353E9"/>
    <w:rsid w:val="00A35831"/>
    <w:rsid w:val="00A41819"/>
    <w:rsid w:val="00A41B0C"/>
    <w:rsid w:val="00A45876"/>
    <w:rsid w:val="00A462E1"/>
    <w:rsid w:val="00A471EA"/>
    <w:rsid w:val="00A47D95"/>
    <w:rsid w:val="00A47EE4"/>
    <w:rsid w:val="00A510C0"/>
    <w:rsid w:val="00A51AB9"/>
    <w:rsid w:val="00A5363C"/>
    <w:rsid w:val="00A53974"/>
    <w:rsid w:val="00A54AF7"/>
    <w:rsid w:val="00A575D3"/>
    <w:rsid w:val="00A57C5C"/>
    <w:rsid w:val="00A62FED"/>
    <w:rsid w:val="00A63795"/>
    <w:rsid w:val="00A637DD"/>
    <w:rsid w:val="00A66BBD"/>
    <w:rsid w:val="00A67260"/>
    <w:rsid w:val="00A67E5B"/>
    <w:rsid w:val="00A701B1"/>
    <w:rsid w:val="00A70572"/>
    <w:rsid w:val="00A70C54"/>
    <w:rsid w:val="00A714FD"/>
    <w:rsid w:val="00A72304"/>
    <w:rsid w:val="00A7291B"/>
    <w:rsid w:val="00A74806"/>
    <w:rsid w:val="00A7582B"/>
    <w:rsid w:val="00A770F5"/>
    <w:rsid w:val="00A805AF"/>
    <w:rsid w:val="00A80BAE"/>
    <w:rsid w:val="00A81907"/>
    <w:rsid w:val="00A82014"/>
    <w:rsid w:val="00A8419E"/>
    <w:rsid w:val="00A8434E"/>
    <w:rsid w:val="00A8601C"/>
    <w:rsid w:val="00A874D1"/>
    <w:rsid w:val="00A875FA"/>
    <w:rsid w:val="00A91155"/>
    <w:rsid w:val="00A92C6B"/>
    <w:rsid w:val="00A93FD0"/>
    <w:rsid w:val="00A95202"/>
    <w:rsid w:val="00A953DD"/>
    <w:rsid w:val="00A96A83"/>
    <w:rsid w:val="00A96FA4"/>
    <w:rsid w:val="00A97BFD"/>
    <w:rsid w:val="00AA0016"/>
    <w:rsid w:val="00AA055D"/>
    <w:rsid w:val="00AA26AF"/>
    <w:rsid w:val="00AA3723"/>
    <w:rsid w:val="00AA3942"/>
    <w:rsid w:val="00AA52E5"/>
    <w:rsid w:val="00AA5911"/>
    <w:rsid w:val="00AA7624"/>
    <w:rsid w:val="00AB19F8"/>
    <w:rsid w:val="00AB2298"/>
    <w:rsid w:val="00AB2841"/>
    <w:rsid w:val="00AB2EE2"/>
    <w:rsid w:val="00AB4626"/>
    <w:rsid w:val="00AC072E"/>
    <w:rsid w:val="00AC23B9"/>
    <w:rsid w:val="00AC25B4"/>
    <w:rsid w:val="00AC49AD"/>
    <w:rsid w:val="00AC55E3"/>
    <w:rsid w:val="00AC659A"/>
    <w:rsid w:val="00AD0132"/>
    <w:rsid w:val="00AD0287"/>
    <w:rsid w:val="00AD14B2"/>
    <w:rsid w:val="00AD3796"/>
    <w:rsid w:val="00AD4207"/>
    <w:rsid w:val="00AE0990"/>
    <w:rsid w:val="00AE12FE"/>
    <w:rsid w:val="00AE188F"/>
    <w:rsid w:val="00AE1A2E"/>
    <w:rsid w:val="00AE2387"/>
    <w:rsid w:val="00AE2E4C"/>
    <w:rsid w:val="00AE2EC3"/>
    <w:rsid w:val="00AE52AF"/>
    <w:rsid w:val="00AE53DA"/>
    <w:rsid w:val="00AE55FE"/>
    <w:rsid w:val="00AE5DA0"/>
    <w:rsid w:val="00AE692E"/>
    <w:rsid w:val="00AE6BDB"/>
    <w:rsid w:val="00AF060B"/>
    <w:rsid w:val="00AF190F"/>
    <w:rsid w:val="00AF2210"/>
    <w:rsid w:val="00AF330A"/>
    <w:rsid w:val="00AF3F9D"/>
    <w:rsid w:val="00AF56D8"/>
    <w:rsid w:val="00AF74AB"/>
    <w:rsid w:val="00B00B2C"/>
    <w:rsid w:val="00B02F51"/>
    <w:rsid w:val="00B0311C"/>
    <w:rsid w:val="00B03B65"/>
    <w:rsid w:val="00B03D39"/>
    <w:rsid w:val="00B056AC"/>
    <w:rsid w:val="00B06010"/>
    <w:rsid w:val="00B0715C"/>
    <w:rsid w:val="00B0741F"/>
    <w:rsid w:val="00B10CF5"/>
    <w:rsid w:val="00B11AE4"/>
    <w:rsid w:val="00B1229D"/>
    <w:rsid w:val="00B15735"/>
    <w:rsid w:val="00B16411"/>
    <w:rsid w:val="00B16BF6"/>
    <w:rsid w:val="00B17BCA"/>
    <w:rsid w:val="00B22613"/>
    <w:rsid w:val="00B22C5C"/>
    <w:rsid w:val="00B23EE6"/>
    <w:rsid w:val="00B248ED"/>
    <w:rsid w:val="00B2560F"/>
    <w:rsid w:val="00B256B5"/>
    <w:rsid w:val="00B26358"/>
    <w:rsid w:val="00B30883"/>
    <w:rsid w:val="00B30954"/>
    <w:rsid w:val="00B31125"/>
    <w:rsid w:val="00B318C2"/>
    <w:rsid w:val="00B32AC6"/>
    <w:rsid w:val="00B32C4D"/>
    <w:rsid w:val="00B33D5B"/>
    <w:rsid w:val="00B34842"/>
    <w:rsid w:val="00B34DB2"/>
    <w:rsid w:val="00B3639D"/>
    <w:rsid w:val="00B36B49"/>
    <w:rsid w:val="00B40068"/>
    <w:rsid w:val="00B41D07"/>
    <w:rsid w:val="00B4317D"/>
    <w:rsid w:val="00B436A2"/>
    <w:rsid w:val="00B4639C"/>
    <w:rsid w:val="00B46609"/>
    <w:rsid w:val="00B46C58"/>
    <w:rsid w:val="00B473A7"/>
    <w:rsid w:val="00B4759A"/>
    <w:rsid w:val="00B47E81"/>
    <w:rsid w:val="00B503CE"/>
    <w:rsid w:val="00B52CF1"/>
    <w:rsid w:val="00B52DA9"/>
    <w:rsid w:val="00B53862"/>
    <w:rsid w:val="00B53CAE"/>
    <w:rsid w:val="00B558DB"/>
    <w:rsid w:val="00B55A41"/>
    <w:rsid w:val="00B56E00"/>
    <w:rsid w:val="00B57122"/>
    <w:rsid w:val="00B576D9"/>
    <w:rsid w:val="00B60BAD"/>
    <w:rsid w:val="00B60CE1"/>
    <w:rsid w:val="00B61906"/>
    <w:rsid w:val="00B619E4"/>
    <w:rsid w:val="00B62DA0"/>
    <w:rsid w:val="00B64272"/>
    <w:rsid w:val="00B64531"/>
    <w:rsid w:val="00B645B5"/>
    <w:rsid w:val="00B64BF5"/>
    <w:rsid w:val="00B65ABB"/>
    <w:rsid w:val="00B6604B"/>
    <w:rsid w:val="00B66C8C"/>
    <w:rsid w:val="00B700DA"/>
    <w:rsid w:val="00B72812"/>
    <w:rsid w:val="00B73A94"/>
    <w:rsid w:val="00B73A96"/>
    <w:rsid w:val="00B74A52"/>
    <w:rsid w:val="00B74AE4"/>
    <w:rsid w:val="00B74D4F"/>
    <w:rsid w:val="00B7728D"/>
    <w:rsid w:val="00B77485"/>
    <w:rsid w:val="00B7787C"/>
    <w:rsid w:val="00B8155C"/>
    <w:rsid w:val="00B86319"/>
    <w:rsid w:val="00B86D50"/>
    <w:rsid w:val="00B918C6"/>
    <w:rsid w:val="00B932A7"/>
    <w:rsid w:val="00B935AF"/>
    <w:rsid w:val="00B94433"/>
    <w:rsid w:val="00B95BAE"/>
    <w:rsid w:val="00B97BEA"/>
    <w:rsid w:val="00BA04B2"/>
    <w:rsid w:val="00BA0A54"/>
    <w:rsid w:val="00BA19C7"/>
    <w:rsid w:val="00BA3D94"/>
    <w:rsid w:val="00BA4474"/>
    <w:rsid w:val="00BB3138"/>
    <w:rsid w:val="00BB385B"/>
    <w:rsid w:val="00BB4393"/>
    <w:rsid w:val="00BB5C8B"/>
    <w:rsid w:val="00BB6231"/>
    <w:rsid w:val="00BB73BD"/>
    <w:rsid w:val="00BB7BB3"/>
    <w:rsid w:val="00BC0089"/>
    <w:rsid w:val="00BC00E6"/>
    <w:rsid w:val="00BC032D"/>
    <w:rsid w:val="00BC12AE"/>
    <w:rsid w:val="00BC2E00"/>
    <w:rsid w:val="00BC2FAF"/>
    <w:rsid w:val="00BC5376"/>
    <w:rsid w:val="00BC67B9"/>
    <w:rsid w:val="00BC7952"/>
    <w:rsid w:val="00BD0890"/>
    <w:rsid w:val="00BD0EB4"/>
    <w:rsid w:val="00BD1030"/>
    <w:rsid w:val="00BD2388"/>
    <w:rsid w:val="00BD2693"/>
    <w:rsid w:val="00BD4BB6"/>
    <w:rsid w:val="00BD53E1"/>
    <w:rsid w:val="00BD5E34"/>
    <w:rsid w:val="00BD7FF5"/>
    <w:rsid w:val="00BE0360"/>
    <w:rsid w:val="00BE05A5"/>
    <w:rsid w:val="00BE0EBD"/>
    <w:rsid w:val="00BE1584"/>
    <w:rsid w:val="00BE1962"/>
    <w:rsid w:val="00BE1B22"/>
    <w:rsid w:val="00BE5942"/>
    <w:rsid w:val="00BE71EE"/>
    <w:rsid w:val="00BF2E28"/>
    <w:rsid w:val="00BF461D"/>
    <w:rsid w:val="00BF4E96"/>
    <w:rsid w:val="00BF6A07"/>
    <w:rsid w:val="00C00CE0"/>
    <w:rsid w:val="00C06703"/>
    <w:rsid w:val="00C07327"/>
    <w:rsid w:val="00C07CD8"/>
    <w:rsid w:val="00C1210B"/>
    <w:rsid w:val="00C12254"/>
    <w:rsid w:val="00C1252C"/>
    <w:rsid w:val="00C13257"/>
    <w:rsid w:val="00C145E4"/>
    <w:rsid w:val="00C14BFB"/>
    <w:rsid w:val="00C167D5"/>
    <w:rsid w:val="00C16A60"/>
    <w:rsid w:val="00C17444"/>
    <w:rsid w:val="00C17586"/>
    <w:rsid w:val="00C175D3"/>
    <w:rsid w:val="00C20EF3"/>
    <w:rsid w:val="00C22048"/>
    <w:rsid w:val="00C22070"/>
    <w:rsid w:val="00C22097"/>
    <w:rsid w:val="00C22962"/>
    <w:rsid w:val="00C23366"/>
    <w:rsid w:val="00C25152"/>
    <w:rsid w:val="00C255D2"/>
    <w:rsid w:val="00C2672F"/>
    <w:rsid w:val="00C26A01"/>
    <w:rsid w:val="00C31626"/>
    <w:rsid w:val="00C31E1B"/>
    <w:rsid w:val="00C333F7"/>
    <w:rsid w:val="00C34481"/>
    <w:rsid w:val="00C346EF"/>
    <w:rsid w:val="00C37393"/>
    <w:rsid w:val="00C37DE5"/>
    <w:rsid w:val="00C41621"/>
    <w:rsid w:val="00C42310"/>
    <w:rsid w:val="00C424EA"/>
    <w:rsid w:val="00C427DF"/>
    <w:rsid w:val="00C427E0"/>
    <w:rsid w:val="00C4399A"/>
    <w:rsid w:val="00C442BE"/>
    <w:rsid w:val="00C45D7F"/>
    <w:rsid w:val="00C45E2B"/>
    <w:rsid w:val="00C52E3B"/>
    <w:rsid w:val="00C54F6A"/>
    <w:rsid w:val="00C57E5B"/>
    <w:rsid w:val="00C604CB"/>
    <w:rsid w:val="00C63A0D"/>
    <w:rsid w:val="00C63E04"/>
    <w:rsid w:val="00C63E26"/>
    <w:rsid w:val="00C64670"/>
    <w:rsid w:val="00C65B76"/>
    <w:rsid w:val="00C65F60"/>
    <w:rsid w:val="00C668EB"/>
    <w:rsid w:val="00C71A15"/>
    <w:rsid w:val="00C71F26"/>
    <w:rsid w:val="00C73454"/>
    <w:rsid w:val="00C73925"/>
    <w:rsid w:val="00C74241"/>
    <w:rsid w:val="00C74C65"/>
    <w:rsid w:val="00C76AA4"/>
    <w:rsid w:val="00C83128"/>
    <w:rsid w:val="00C834F9"/>
    <w:rsid w:val="00C83DCC"/>
    <w:rsid w:val="00C843AC"/>
    <w:rsid w:val="00C84540"/>
    <w:rsid w:val="00C852EB"/>
    <w:rsid w:val="00C85531"/>
    <w:rsid w:val="00C8642A"/>
    <w:rsid w:val="00C8748C"/>
    <w:rsid w:val="00C918A8"/>
    <w:rsid w:val="00C91E59"/>
    <w:rsid w:val="00C91F21"/>
    <w:rsid w:val="00C92AE1"/>
    <w:rsid w:val="00C94960"/>
    <w:rsid w:val="00C95624"/>
    <w:rsid w:val="00C96C52"/>
    <w:rsid w:val="00CA0164"/>
    <w:rsid w:val="00CA2014"/>
    <w:rsid w:val="00CA32AE"/>
    <w:rsid w:val="00CA4E1A"/>
    <w:rsid w:val="00CA5A78"/>
    <w:rsid w:val="00CA5C99"/>
    <w:rsid w:val="00CA621B"/>
    <w:rsid w:val="00CA65AC"/>
    <w:rsid w:val="00CA6654"/>
    <w:rsid w:val="00CA726B"/>
    <w:rsid w:val="00CB17DD"/>
    <w:rsid w:val="00CB65FF"/>
    <w:rsid w:val="00CC1A91"/>
    <w:rsid w:val="00CC1C9A"/>
    <w:rsid w:val="00CC3B54"/>
    <w:rsid w:val="00CC797E"/>
    <w:rsid w:val="00CC7CD3"/>
    <w:rsid w:val="00CD04F0"/>
    <w:rsid w:val="00CD1D14"/>
    <w:rsid w:val="00CD2979"/>
    <w:rsid w:val="00CD2F4C"/>
    <w:rsid w:val="00CD407B"/>
    <w:rsid w:val="00CD4586"/>
    <w:rsid w:val="00CD4B2B"/>
    <w:rsid w:val="00CD6174"/>
    <w:rsid w:val="00CD6F45"/>
    <w:rsid w:val="00CE1FAF"/>
    <w:rsid w:val="00CE3BCE"/>
    <w:rsid w:val="00CE3E22"/>
    <w:rsid w:val="00CE409D"/>
    <w:rsid w:val="00CE5C9C"/>
    <w:rsid w:val="00CE6707"/>
    <w:rsid w:val="00CF0015"/>
    <w:rsid w:val="00CF0AD2"/>
    <w:rsid w:val="00CF2A64"/>
    <w:rsid w:val="00CF2B23"/>
    <w:rsid w:val="00CF30C0"/>
    <w:rsid w:val="00CF386D"/>
    <w:rsid w:val="00CF3B0C"/>
    <w:rsid w:val="00CF5748"/>
    <w:rsid w:val="00CF6255"/>
    <w:rsid w:val="00CF7A4C"/>
    <w:rsid w:val="00CF7C9A"/>
    <w:rsid w:val="00D00D4A"/>
    <w:rsid w:val="00D01632"/>
    <w:rsid w:val="00D024D9"/>
    <w:rsid w:val="00D02855"/>
    <w:rsid w:val="00D0311C"/>
    <w:rsid w:val="00D045E4"/>
    <w:rsid w:val="00D04F27"/>
    <w:rsid w:val="00D04F54"/>
    <w:rsid w:val="00D0585C"/>
    <w:rsid w:val="00D10025"/>
    <w:rsid w:val="00D1043D"/>
    <w:rsid w:val="00D10B90"/>
    <w:rsid w:val="00D119C3"/>
    <w:rsid w:val="00D12F9E"/>
    <w:rsid w:val="00D14BE0"/>
    <w:rsid w:val="00D16610"/>
    <w:rsid w:val="00D17062"/>
    <w:rsid w:val="00D20C3F"/>
    <w:rsid w:val="00D21BE3"/>
    <w:rsid w:val="00D21DC4"/>
    <w:rsid w:val="00D22B90"/>
    <w:rsid w:val="00D25CDB"/>
    <w:rsid w:val="00D260D1"/>
    <w:rsid w:val="00D27326"/>
    <w:rsid w:val="00D27822"/>
    <w:rsid w:val="00D301D8"/>
    <w:rsid w:val="00D31188"/>
    <w:rsid w:val="00D352F4"/>
    <w:rsid w:val="00D364B5"/>
    <w:rsid w:val="00D36B9B"/>
    <w:rsid w:val="00D37213"/>
    <w:rsid w:val="00D37DA6"/>
    <w:rsid w:val="00D4187B"/>
    <w:rsid w:val="00D424D3"/>
    <w:rsid w:val="00D42903"/>
    <w:rsid w:val="00D42A0A"/>
    <w:rsid w:val="00D43B42"/>
    <w:rsid w:val="00D44773"/>
    <w:rsid w:val="00D4594E"/>
    <w:rsid w:val="00D46840"/>
    <w:rsid w:val="00D47DF3"/>
    <w:rsid w:val="00D50250"/>
    <w:rsid w:val="00D5066A"/>
    <w:rsid w:val="00D508D7"/>
    <w:rsid w:val="00D50D5E"/>
    <w:rsid w:val="00D5340E"/>
    <w:rsid w:val="00D53B38"/>
    <w:rsid w:val="00D554C1"/>
    <w:rsid w:val="00D5569A"/>
    <w:rsid w:val="00D55EED"/>
    <w:rsid w:val="00D575CA"/>
    <w:rsid w:val="00D60658"/>
    <w:rsid w:val="00D61BA8"/>
    <w:rsid w:val="00D63C1E"/>
    <w:rsid w:val="00D64AB3"/>
    <w:rsid w:val="00D65CBF"/>
    <w:rsid w:val="00D66A7D"/>
    <w:rsid w:val="00D66FB8"/>
    <w:rsid w:val="00D67FCF"/>
    <w:rsid w:val="00D713C3"/>
    <w:rsid w:val="00D71E67"/>
    <w:rsid w:val="00D72067"/>
    <w:rsid w:val="00D72569"/>
    <w:rsid w:val="00D725A0"/>
    <w:rsid w:val="00D740F6"/>
    <w:rsid w:val="00D745F5"/>
    <w:rsid w:val="00D74C26"/>
    <w:rsid w:val="00D77712"/>
    <w:rsid w:val="00D77826"/>
    <w:rsid w:val="00D77C93"/>
    <w:rsid w:val="00D825E7"/>
    <w:rsid w:val="00D827A5"/>
    <w:rsid w:val="00D846D0"/>
    <w:rsid w:val="00D85587"/>
    <w:rsid w:val="00D85C8C"/>
    <w:rsid w:val="00D86726"/>
    <w:rsid w:val="00D86822"/>
    <w:rsid w:val="00D86A07"/>
    <w:rsid w:val="00D871BD"/>
    <w:rsid w:val="00D90007"/>
    <w:rsid w:val="00D9062A"/>
    <w:rsid w:val="00D9220F"/>
    <w:rsid w:val="00D92EC2"/>
    <w:rsid w:val="00D933FC"/>
    <w:rsid w:val="00D93A17"/>
    <w:rsid w:val="00D93D9E"/>
    <w:rsid w:val="00D94408"/>
    <w:rsid w:val="00D94CE5"/>
    <w:rsid w:val="00D94F09"/>
    <w:rsid w:val="00D97889"/>
    <w:rsid w:val="00D9788A"/>
    <w:rsid w:val="00D97AD8"/>
    <w:rsid w:val="00D97FED"/>
    <w:rsid w:val="00DA12FF"/>
    <w:rsid w:val="00DA2329"/>
    <w:rsid w:val="00DA2D5A"/>
    <w:rsid w:val="00DA2DD2"/>
    <w:rsid w:val="00DA2F82"/>
    <w:rsid w:val="00DA349C"/>
    <w:rsid w:val="00DA34DF"/>
    <w:rsid w:val="00DA44DB"/>
    <w:rsid w:val="00DA4A7E"/>
    <w:rsid w:val="00DA5743"/>
    <w:rsid w:val="00DA7496"/>
    <w:rsid w:val="00DB04B3"/>
    <w:rsid w:val="00DB15DC"/>
    <w:rsid w:val="00DB2DDF"/>
    <w:rsid w:val="00DB3994"/>
    <w:rsid w:val="00DB5508"/>
    <w:rsid w:val="00DB5FD2"/>
    <w:rsid w:val="00DB6C26"/>
    <w:rsid w:val="00DC0CCA"/>
    <w:rsid w:val="00DC3233"/>
    <w:rsid w:val="00DC3412"/>
    <w:rsid w:val="00DC3702"/>
    <w:rsid w:val="00DC37D9"/>
    <w:rsid w:val="00DC4071"/>
    <w:rsid w:val="00DC51F7"/>
    <w:rsid w:val="00DC561C"/>
    <w:rsid w:val="00DC5C71"/>
    <w:rsid w:val="00DC70BC"/>
    <w:rsid w:val="00DC7279"/>
    <w:rsid w:val="00DC7FBB"/>
    <w:rsid w:val="00DD0451"/>
    <w:rsid w:val="00DD0468"/>
    <w:rsid w:val="00DD10E5"/>
    <w:rsid w:val="00DD3240"/>
    <w:rsid w:val="00DD3277"/>
    <w:rsid w:val="00DD36CD"/>
    <w:rsid w:val="00DD4888"/>
    <w:rsid w:val="00DD615C"/>
    <w:rsid w:val="00DD6445"/>
    <w:rsid w:val="00DD6BC9"/>
    <w:rsid w:val="00DE0A2C"/>
    <w:rsid w:val="00DE10C1"/>
    <w:rsid w:val="00DE1678"/>
    <w:rsid w:val="00DE2CA9"/>
    <w:rsid w:val="00DE3FB6"/>
    <w:rsid w:val="00DE5A28"/>
    <w:rsid w:val="00DE66D3"/>
    <w:rsid w:val="00DE6FF1"/>
    <w:rsid w:val="00DE7A41"/>
    <w:rsid w:val="00DF0CC4"/>
    <w:rsid w:val="00DF11BE"/>
    <w:rsid w:val="00DF17B5"/>
    <w:rsid w:val="00DF270B"/>
    <w:rsid w:val="00DF36AC"/>
    <w:rsid w:val="00DF52FD"/>
    <w:rsid w:val="00DF61B4"/>
    <w:rsid w:val="00DF637D"/>
    <w:rsid w:val="00DF6D64"/>
    <w:rsid w:val="00DF73F4"/>
    <w:rsid w:val="00E00117"/>
    <w:rsid w:val="00E00A43"/>
    <w:rsid w:val="00E01B16"/>
    <w:rsid w:val="00E03004"/>
    <w:rsid w:val="00E03DE2"/>
    <w:rsid w:val="00E041E4"/>
    <w:rsid w:val="00E04EC4"/>
    <w:rsid w:val="00E051A8"/>
    <w:rsid w:val="00E06468"/>
    <w:rsid w:val="00E1041F"/>
    <w:rsid w:val="00E12857"/>
    <w:rsid w:val="00E12CC9"/>
    <w:rsid w:val="00E12D70"/>
    <w:rsid w:val="00E17AAB"/>
    <w:rsid w:val="00E204EE"/>
    <w:rsid w:val="00E21B14"/>
    <w:rsid w:val="00E21D57"/>
    <w:rsid w:val="00E24CFB"/>
    <w:rsid w:val="00E26207"/>
    <w:rsid w:val="00E2631D"/>
    <w:rsid w:val="00E265EE"/>
    <w:rsid w:val="00E26E2E"/>
    <w:rsid w:val="00E27E16"/>
    <w:rsid w:val="00E30496"/>
    <w:rsid w:val="00E325B6"/>
    <w:rsid w:val="00E33AA2"/>
    <w:rsid w:val="00E341C7"/>
    <w:rsid w:val="00E3431A"/>
    <w:rsid w:val="00E3551D"/>
    <w:rsid w:val="00E35F49"/>
    <w:rsid w:val="00E363E6"/>
    <w:rsid w:val="00E36810"/>
    <w:rsid w:val="00E37CCD"/>
    <w:rsid w:val="00E37CD1"/>
    <w:rsid w:val="00E4058E"/>
    <w:rsid w:val="00E4069D"/>
    <w:rsid w:val="00E42340"/>
    <w:rsid w:val="00E429EE"/>
    <w:rsid w:val="00E433D4"/>
    <w:rsid w:val="00E4392A"/>
    <w:rsid w:val="00E44BB2"/>
    <w:rsid w:val="00E44BB9"/>
    <w:rsid w:val="00E46B6B"/>
    <w:rsid w:val="00E52190"/>
    <w:rsid w:val="00E54AEE"/>
    <w:rsid w:val="00E55C5B"/>
    <w:rsid w:val="00E56A1B"/>
    <w:rsid w:val="00E56DA0"/>
    <w:rsid w:val="00E63BC3"/>
    <w:rsid w:val="00E63CC3"/>
    <w:rsid w:val="00E63DE2"/>
    <w:rsid w:val="00E64473"/>
    <w:rsid w:val="00E6461C"/>
    <w:rsid w:val="00E66682"/>
    <w:rsid w:val="00E66E08"/>
    <w:rsid w:val="00E71B0E"/>
    <w:rsid w:val="00E71CF3"/>
    <w:rsid w:val="00E72265"/>
    <w:rsid w:val="00E72BB5"/>
    <w:rsid w:val="00E72C93"/>
    <w:rsid w:val="00E73C65"/>
    <w:rsid w:val="00E75EEF"/>
    <w:rsid w:val="00E774B5"/>
    <w:rsid w:val="00E80FB2"/>
    <w:rsid w:val="00E812CC"/>
    <w:rsid w:val="00E8148C"/>
    <w:rsid w:val="00E8222F"/>
    <w:rsid w:val="00E8292C"/>
    <w:rsid w:val="00E831F3"/>
    <w:rsid w:val="00E835B4"/>
    <w:rsid w:val="00E8363C"/>
    <w:rsid w:val="00E843E4"/>
    <w:rsid w:val="00E8471F"/>
    <w:rsid w:val="00E8514D"/>
    <w:rsid w:val="00E85AD4"/>
    <w:rsid w:val="00E90C2B"/>
    <w:rsid w:val="00E91BE7"/>
    <w:rsid w:val="00E91F09"/>
    <w:rsid w:val="00E92330"/>
    <w:rsid w:val="00E927FC"/>
    <w:rsid w:val="00E9445B"/>
    <w:rsid w:val="00E96984"/>
    <w:rsid w:val="00E96AF7"/>
    <w:rsid w:val="00E97F3F"/>
    <w:rsid w:val="00EA01FA"/>
    <w:rsid w:val="00EA186D"/>
    <w:rsid w:val="00EA3829"/>
    <w:rsid w:val="00EA536A"/>
    <w:rsid w:val="00EA5E41"/>
    <w:rsid w:val="00EA73AE"/>
    <w:rsid w:val="00EB0708"/>
    <w:rsid w:val="00EB206C"/>
    <w:rsid w:val="00EB21B4"/>
    <w:rsid w:val="00EB39AC"/>
    <w:rsid w:val="00EB4632"/>
    <w:rsid w:val="00EB4782"/>
    <w:rsid w:val="00EB57C1"/>
    <w:rsid w:val="00EB5B7F"/>
    <w:rsid w:val="00EB5E80"/>
    <w:rsid w:val="00EB66C3"/>
    <w:rsid w:val="00EB6CD4"/>
    <w:rsid w:val="00EC09AC"/>
    <w:rsid w:val="00EC1320"/>
    <w:rsid w:val="00EC14BF"/>
    <w:rsid w:val="00EC2076"/>
    <w:rsid w:val="00EC32B9"/>
    <w:rsid w:val="00EC5298"/>
    <w:rsid w:val="00EC68BB"/>
    <w:rsid w:val="00EC7C9A"/>
    <w:rsid w:val="00ED5843"/>
    <w:rsid w:val="00EE1D6D"/>
    <w:rsid w:val="00EE28CE"/>
    <w:rsid w:val="00EE2D82"/>
    <w:rsid w:val="00EE3035"/>
    <w:rsid w:val="00EE31D2"/>
    <w:rsid w:val="00EE35DB"/>
    <w:rsid w:val="00EE3BED"/>
    <w:rsid w:val="00EE3CB8"/>
    <w:rsid w:val="00EE4F37"/>
    <w:rsid w:val="00EE5466"/>
    <w:rsid w:val="00EE617F"/>
    <w:rsid w:val="00EF24C0"/>
    <w:rsid w:val="00EF28D6"/>
    <w:rsid w:val="00EF2D7E"/>
    <w:rsid w:val="00EF32D1"/>
    <w:rsid w:val="00EF3BEE"/>
    <w:rsid w:val="00EF432D"/>
    <w:rsid w:val="00EF4501"/>
    <w:rsid w:val="00EF51A6"/>
    <w:rsid w:val="00EF5231"/>
    <w:rsid w:val="00EF5E3E"/>
    <w:rsid w:val="00EF740E"/>
    <w:rsid w:val="00F037F5"/>
    <w:rsid w:val="00F04DCF"/>
    <w:rsid w:val="00F04F9A"/>
    <w:rsid w:val="00F06EA2"/>
    <w:rsid w:val="00F10C10"/>
    <w:rsid w:val="00F149DA"/>
    <w:rsid w:val="00F158F4"/>
    <w:rsid w:val="00F16A94"/>
    <w:rsid w:val="00F1700F"/>
    <w:rsid w:val="00F174AB"/>
    <w:rsid w:val="00F2199B"/>
    <w:rsid w:val="00F23093"/>
    <w:rsid w:val="00F25B47"/>
    <w:rsid w:val="00F27557"/>
    <w:rsid w:val="00F30444"/>
    <w:rsid w:val="00F31B92"/>
    <w:rsid w:val="00F31E9B"/>
    <w:rsid w:val="00F32ABB"/>
    <w:rsid w:val="00F34B8B"/>
    <w:rsid w:val="00F3506F"/>
    <w:rsid w:val="00F35FAE"/>
    <w:rsid w:val="00F361BB"/>
    <w:rsid w:val="00F37838"/>
    <w:rsid w:val="00F4136D"/>
    <w:rsid w:val="00F428A4"/>
    <w:rsid w:val="00F42BEC"/>
    <w:rsid w:val="00F45983"/>
    <w:rsid w:val="00F45CFD"/>
    <w:rsid w:val="00F46904"/>
    <w:rsid w:val="00F50672"/>
    <w:rsid w:val="00F52E2B"/>
    <w:rsid w:val="00F5312D"/>
    <w:rsid w:val="00F5384B"/>
    <w:rsid w:val="00F55627"/>
    <w:rsid w:val="00F56EB8"/>
    <w:rsid w:val="00F57AE6"/>
    <w:rsid w:val="00F6065D"/>
    <w:rsid w:val="00F62FD0"/>
    <w:rsid w:val="00F63B6A"/>
    <w:rsid w:val="00F6493F"/>
    <w:rsid w:val="00F66664"/>
    <w:rsid w:val="00F669C5"/>
    <w:rsid w:val="00F66D25"/>
    <w:rsid w:val="00F67286"/>
    <w:rsid w:val="00F67AEA"/>
    <w:rsid w:val="00F708DA"/>
    <w:rsid w:val="00F720AE"/>
    <w:rsid w:val="00F72359"/>
    <w:rsid w:val="00F7332C"/>
    <w:rsid w:val="00F737CB"/>
    <w:rsid w:val="00F73A60"/>
    <w:rsid w:val="00F73E22"/>
    <w:rsid w:val="00F73EDA"/>
    <w:rsid w:val="00F740DD"/>
    <w:rsid w:val="00F77C33"/>
    <w:rsid w:val="00F8037C"/>
    <w:rsid w:val="00F808DA"/>
    <w:rsid w:val="00F82E3A"/>
    <w:rsid w:val="00F83BB4"/>
    <w:rsid w:val="00F84FF8"/>
    <w:rsid w:val="00F8517D"/>
    <w:rsid w:val="00F90665"/>
    <w:rsid w:val="00F90ADB"/>
    <w:rsid w:val="00F9169E"/>
    <w:rsid w:val="00F91B54"/>
    <w:rsid w:val="00F9281F"/>
    <w:rsid w:val="00F92A0D"/>
    <w:rsid w:val="00F945EB"/>
    <w:rsid w:val="00F94D68"/>
    <w:rsid w:val="00F95B74"/>
    <w:rsid w:val="00F9741C"/>
    <w:rsid w:val="00FA17D8"/>
    <w:rsid w:val="00FA2E6B"/>
    <w:rsid w:val="00FA4B8F"/>
    <w:rsid w:val="00FA5A88"/>
    <w:rsid w:val="00FA6051"/>
    <w:rsid w:val="00FA66ED"/>
    <w:rsid w:val="00FA6D65"/>
    <w:rsid w:val="00FB0EAC"/>
    <w:rsid w:val="00FB1590"/>
    <w:rsid w:val="00FB171C"/>
    <w:rsid w:val="00FB192A"/>
    <w:rsid w:val="00FB1A4E"/>
    <w:rsid w:val="00FB29AE"/>
    <w:rsid w:val="00FB3EBD"/>
    <w:rsid w:val="00FB76E9"/>
    <w:rsid w:val="00FC12B9"/>
    <w:rsid w:val="00FC1FAC"/>
    <w:rsid w:val="00FC2065"/>
    <w:rsid w:val="00FC23D0"/>
    <w:rsid w:val="00FC2498"/>
    <w:rsid w:val="00FC32AB"/>
    <w:rsid w:val="00FC6563"/>
    <w:rsid w:val="00FC726E"/>
    <w:rsid w:val="00FD002F"/>
    <w:rsid w:val="00FD0D2B"/>
    <w:rsid w:val="00FD16E2"/>
    <w:rsid w:val="00FD1A2F"/>
    <w:rsid w:val="00FD1FFE"/>
    <w:rsid w:val="00FD23F4"/>
    <w:rsid w:val="00FD25D7"/>
    <w:rsid w:val="00FD3EF1"/>
    <w:rsid w:val="00FD4531"/>
    <w:rsid w:val="00FD6658"/>
    <w:rsid w:val="00FD66DC"/>
    <w:rsid w:val="00FE1047"/>
    <w:rsid w:val="00FE2E17"/>
    <w:rsid w:val="00FE4136"/>
    <w:rsid w:val="00FE4DC1"/>
    <w:rsid w:val="00FE5477"/>
    <w:rsid w:val="00FE746C"/>
    <w:rsid w:val="00FE7691"/>
    <w:rsid w:val="00FF0869"/>
    <w:rsid w:val="00FF4367"/>
    <w:rsid w:val="00FF4984"/>
    <w:rsid w:val="00FF4E6E"/>
    <w:rsid w:val="00FF5C99"/>
    <w:rsid w:val="00FF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A8D8CF"/>
  <w15:chartTrackingRefBased/>
  <w15:docId w15:val="{7B719187-DDC0-4601-A93D-2DF05D13B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F270B"/>
    <w:pPr>
      <w:spacing w:after="0" w:line="312" w:lineRule="auto"/>
      <w:ind w:left="851"/>
      <w:jc w:val="both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77F06"/>
    <w:pPr>
      <w:keepNext/>
      <w:keepLines/>
      <w:numPr>
        <w:numId w:val="1"/>
      </w:numPr>
      <w:spacing w:before="320" w:after="320" w:line="240" w:lineRule="auto"/>
      <w:ind w:left="851" w:hanging="851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77F06"/>
    <w:pPr>
      <w:keepNext/>
      <w:keepLines/>
      <w:numPr>
        <w:ilvl w:val="1"/>
        <w:numId w:val="1"/>
      </w:numPr>
      <w:spacing w:before="280" w:after="280" w:line="240" w:lineRule="auto"/>
      <w:ind w:left="851" w:hanging="851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377F06"/>
    <w:pPr>
      <w:keepNext/>
      <w:keepLines/>
      <w:numPr>
        <w:ilvl w:val="2"/>
        <w:numId w:val="1"/>
      </w:numPr>
      <w:spacing w:before="240" w:after="240" w:line="240" w:lineRule="auto"/>
      <w:ind w:left="851" w:hanging="851"/>
      <w:outlineLvl w:val="2"/>
    </w:pPr>
    <w:rPr>
      <w:rFonts w:eastAsiaTheme="majorEastAsia" w:cstheme="majorBidi"/>
      <w:b/>
      <w:color w:val="000000" w:themeColor="text1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377F06"/>
    <w:pPr>
      <w:keepNext/>
      <w:keepLines/>
      <w:numPr>
        <w:ilvl w:val="3"/>
        <w:numId w:val="1"/>
      </w:numPr>
      <w:spacing w:before="200" w:after="200" w:line="240" w:lineRule="auto"/>
      <w:ind w:left="851" w:hanging="851"/>
      <w:outlineLvl w:val="3"/>
    </w:pPr>
    <w:rPr>
      <w:rFonts w:eastAsiaTheme="majorEastAsia" w:cstheme="majorBidi"/>
      <w:b/>
      <w:iCs/>
      <w:color w:val="000000" w:themeColor="text1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377F06"/>
    <w:pPr>
      <w:keepNext/>
      <w:keepLines/>
      <w:spacing w:before="200" w:after="200" w:line="240" w:lineRule="auto"/>
      <w:outlineLvl w:val="4"/>
    </w:pPr>
    <w:rPr>
      <w:rFonts w:eastAsiaTheme="majorEastAsia" w:cstheme="majorBidi"/>
      <w:b/>
      <w:color w:val="000000" w:themeColor="text1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rsid w:val="00677B13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5F020C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77B13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5F020C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77B13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77B13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64006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64006"/>
    <w:rPr>
      <w:rFonts w:ascii="Arial" w:hAnsi="Arial"/>
      <w:sz w:val="20"/>
    </w:rPr>
  </w:style>
  <w:style w:type="table" w:styleId="Tabellenraster">
    <w:name w:val="Table Grid"/>
    <w:basedOn w:val="NormaleTabelle"/>
    <w:uiPriority w:val="39"/>
    <w:rsid w:val="007D0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zeileAdresse">
    <w:name w:val="Fußzeile_Adresse"/>
    <w:basedOn w:val="Fuzeile"/>
    <w:link w:val="FuzeileAdresseZchn"/>
    <w:rsid w:val="007D0E42"/>
    <w:pPr>
      <w:spacing w:line="200" w:lineRule="exact"/>
      <w:jc w:val="right"/>
    </w:pPr>
    <w:rPr>
      <w:sz w:val="15"/>
    </w:rPr>
  </w:style>
  <w:style w:type="character" w:styleId="Hyperlink">
    <w:name w:val="Hyperlink"/>
    <w:basedOn w:val="Absatz-Standardschriftart"/>
    <w:uiPriority w:val="99"/>
    <w:unhideWhenUsed/>
    <w:rsid w:val="007D0E42"/>
    <w:rPr>
      <w:color w:val="85C1CC" w:themeColor="hyperlink"/>
      <w:u w:val="single"/>
    </w:rPr>
  </w:style>
  <w:style w:type="character" w:customStyle="1" w:styleId="FuzeileAdresseZchn">
    <w:name w:val="Fußzeile_Adresse Zchn"/>
    <w:basedOn w:val="FuzeileZchn"/>
    <w:link w:val="FuzeileAdresse"/>
    <w:rsid w:val="007D0E42"/>
    <w:rPr>
      <w:rFonts w:ascii="Arial" w:hAnsi="Arial"/>
      <w:sz w:val="15"/>
    </w:rPr>
  </w:style>
  <w:style w:type="paragraph" w:customStyle="1" w:styleId="FuzeileFirmendaten">
    <w:name w:val="Fußzeile_Firmendaten"/>
    <w:basedOn w:val="Fuzeile"/>
    <w:link w:val="FuzeileFirmendatenZchn"/>
    <w:qFormat/>
    <w:rsid w:val="00677B13"/>
    <w:pPr>
      <w:spacing w:line="120" w:lineRule="exact"/>
      <w:ind w:left="0"/>
    </w:pPr>
    <w:rPr>
      <w:sz w:val="11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62E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FuzeileFirmendatenZchn">
    <w:name w:val="Fußzeile_Firmendaten Zchn"/>
    <w:basedOn w:val="FuzeileZchn"/>
    <w:link w:val="FuzeileFirmendaten"/>
    <w:rsid w:val="00677B13"/>
    <w:rPr>
      <w:rFonts w:ascii="Arial" w:hAnsi="Arial"/>
      <w:sz w:val="11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62E5"/>
    <w:rPr>
      <w:rFonts w:ascii="Segoe UI" w:hAnsi="Segoe UI" w:cs="Segoe UI"/>
      <w:sz w:val="18"/>
      <w:szCs w:val="18"/>
    </w:rPr>
  </w:style>
  <w:style w:type="paragraph" w:customStyle="1" w:styleId="TextohneEinzug">
    <w:name w:val="Text ohne Einzug"/>
    <w:basedOn w:val="Standard"/>
    <w:link w:val="TextohneEinzugZchn"/>
    <w:qFormat/>
    <w:rsid w:val="00015103"/>
    <w:pPr>
      <w:ind w:left="0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377F06"/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paragraph" w:styleId="Untertitel">
    <w:name w:val="Subtitle"/>
    <w:basedOn w:val="TextohneEinzug"/>
    <w:next w:val="Standard"/>
    <w:link w:val="UntertitelZchn"/>
    <w:uiPriority w:val="11"/>
    <w:qFormat/>
    <w:rsid w:val="004832B0"/>
    <w:pPr>
      <w:numPr>
        <w:ilvl w:val="1"/>
      </w:numPr>
      <w:pBdr>
        <w:top w:val="single" w:sz="4" w:space="6" w:color="576066" w:themeColor="text2"/>
        <w:bottom w:val="single" w:sz="4" w:space="6" w:color="576066" w:themeColor="text2"/>
      </w:pBdr>
      <w:shd w:val="pct5" w:color="auto" w:fill="auto"/>
      <w:spacing w:before="280" w:after="280" w:line="240" w:lineRule="auto"/>
    </w:pPr>
    <w:rPr>
      <w:rFonts w:eastAsiaTheme="minorEastAsia"/>
      <w:color w:val="5A5A5A" w:themeColor="text1" w:themeTint="A5"/>
      <w:sz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77F06"/>
    <w:rPr>
      <w:rFonts w:ascii="Arial" w:eastAsiaTheme="majorEastAsia" w:hAnsi="Arial" w:cstheme="majorBidi"/>
      <w:b/>
      <w:color w:val="000000" w:themeColor="text1"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77F06"/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377F06"/>
    <w:rPr>
      <w:rFonts w:ascii="Arial" w:eastAsiaTheme="majorEastAsia" w:hAnsi="Arial" w:cstheme="majorBidi"/>
      <w:b/>
      <w:iCs/>
      <w:color w:val="000000" w:themeColor="text1"/>
      <w:sz w:val="20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377F06"/>
    <w:rPr>
      <w:rFonts w:ascii="Arial" w:eastAsiaTheme="majorEastAsia" w:hAnsi="Arial" w:cstheme="majorBidi"/>
      <w:b/>
      <w:color w:val="000000" w:themeColor="text1"/>
      <w:sz w:val="2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77B13"/>
    <w:rPr>
      <w:rFonts w:asciiTheme="majorHAnsi" w:eastAsiaTheme="majorEastAsia" w:hAnsiTheme="majorHAnsi" w:cstheme="majorBidi"/>
      <w:color w:val="5F020C" w:themeColor="accent1" w:themeShade="7F"/>
      <w:sz w:val="2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77B13"/>
    <w:rPr>
      <w:rFonts w:asciiTheme="majorHAnsi" w:eastAsiaTheme="majorEastAsia" w:hAnsiTheme="majorHAnsi" w:cstheme="majorBidi"/>
      <w:i/>
      <w:iCs/>
      <w:color w:val="5F020C" w:themeColor="accent1" w:themeShade="7F"/>
      <w:sz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77B1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77B1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Gitternetztabelle5dunkelAkzent3">
    <w:name w:val="Grid Table 5 Dark Accent 3"/>
    <w:basedOn w:val="NormaleTabelle"/>
    <w:uiPriority w:val="50"/>
    <w:rsid w:val="00677B1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EEE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8ADAD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8ADAD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8ADA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8ADAD" w:themeFill="accent3"/>
      </w:tcPr>
    </w:tblStylePr>
    <w:tblStylePr w:type="band1Vert">
      <w:tblPr/>
      <w:tcPr>
        <w:shd w:val="clear" w:color="auto" w:fill="DCDEDE" w:themeFill="accent3" w:themeFillTint="66"/>
      </w:tcPr>
    </w:tblStylePr>
    <w:tblStylePr w:type="band1Horz">
      <w:tblPr/>
      <w:tcPr>
        <w:shd w:val="clear" w:color="auto" w:fill="DCDEDE" w:themeFill="accent3" w:themeFillTint="66"/>
      </w:tcPr>
    </w:tblStylePr>
  </w:style>
  <w:style w:type="paragraph" w:styleId="Titel">
    <w:name w:val="Title"/>
    <w:basedOn w:val="Standard"/>
    <w:next w:val="TextohneEinzug"/>
    <w:link w:val="TitelZchn"/>
    <w:uiPriority w:val="10"/>
    <w:qFormat/>
    <w:rsid w:val="00015103"/>
    <w:pPr>
      <w:spacing w:line="240" w:lineRule="auto"/>
      <w:ind w:left="0"/>
      <w:contextualSpacing/>
    </w:pPr>
    <w:rPr>
      <w:rFonts w:eastAsiaTheme="majorEastAsia" w:cstheme="majorBidi"/>
      <w:b/>
      <w:spacing w:val="4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15103"/>
    <w:rPr>
      <w:rFonts w:ascii="Arial" w:eastAsiaTheme="majorEastAsia" w:hAnsi="Arial" w:cstheme="majorBidi"/>
      <w:b/>
      <w:spacing w:val="40"/>
      <w:kern w:val="28"/>
      <w:sz w:val="56"/>
      <w:szCs w:val="56"/>
    </w:rPr>
  </w:style>
  <w:style w:type="paragraph" w:styleId="Listenabsatz">
    <w:name w:val="List Paragraph"/>
    <w:basedOn w:val="Standard"/>
    <w:link w:val="ListenabsatzZchn"/>
    <w:uiPriority w:val="34"/>
    <w:rsid w:val="00FD25D7"/>
    <w:pPr>
      <w:ind w:left="720"/>
      <w:contextualSpacing/>
    </w:pPr>
  </w:style>
  <w:style w:type="paragraph" w:customStyle="1" w:styleId="Listenebene1">
    <w:name w:val="Listenebene 1"/>
    <w:basedOn w:val="Listenabsatz"/>
    <w:link w:val="Listenebene1Zchn"/>
    <w:qFormat/>
    <w:rsid w:val="00FD25D7"/>
    <w:pPr>
      <w:numPr>
        <w:numId w:val="2"/>
      </w:numPr>
    </w:pPr>
  </w:style>
  <w:style w:type="paragraph" w:customStyle="1" w:styleId="Listenebene2">
    <w:name w:val="Listenebene 2"/>
    <w:basedOn w:val="Listenebene1"/>
    <w:link w:val="Listenebene2Zchn"/>
    <w:qFormat/>
    <w:rsid w:val="00DF36AC"/>
    <w:pPr>
      <w:numPr>
        <w:numId w:val="3"/>
      </w:numPr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FD25D7"/>
    <w:rPr>
      <w:rFonts w:ascii="Arial" w:hAnsi="Arial"/>
      <w:sz w:val="20"/>
    </w:rPr>
  </w:style>
  <w:style w:type="character" w:customStyle="1" w:styleId="Listenebene1Zchn">
    <w:name w:val="Listenebene 1 Zchn"/>
    <w:basedOn w:val="ListenabsatzZchn"/>
    <w:link w:val="Listenebene1"/>
    <w:rsid w:val="00FD25D7"/>
    <w:rPr>
      <w:rFonts w:ascii="Arial" w:hAnsi="Arial"/>
      <w:sz w:val="20"/>
    </w:rPr>
  </w:style>
  <w:style w:type="paragraph" w:customStyle="1" w:styleId="Listenebene3">
    <w:name w:val="Listenebene 3"/>
    <w:basedOn w:val="Listenebene1"/>
    <w:link w:val="Listenebene3Zchn"/>
    <w:qFormat/>
    <w:rsid w:val="00DF36AC"/>
    <w:pPr>
      <w:numPr>
        <w:numId w:val="4"/>
      </w:numPr>
    </w:pPr>
  </w:style>
  <w:style w:type="character" w:customStyle="1" w:styleId="Listenebene2Zchn">
    <w:name w:val="Listenebene 2 Zchn"/>
    <w:basedOn w:val="Listenebene1Zchn"/>
    <w:link w:val="Listenebene2"/>
    <w:rsid w:val="00FD25D7"/>
    <w:rPr>
      <w:rFonts w:ascii="Arial" w:hAnsi="Arial"/>
      <w:sz w:val="20"/>
    </w:rPr>
  </w:style>
  <w:style w:type="paragraph" w:styleId="Inhaltsverzeichnisberschrift">
    <w:name w:val="TOC Heading"/>
    <w:basedOn w:val="berschrift1"/>
    <w:next w:val="Standard"/>
    <w:uiPriority w:val="39"/>
    <w:unhideWhenUsed/>
    <w:rsid w:val="005D71EC"/>
    <w:pPr>
      <w:numPr>
        <w:numId w:val="0"/>
      </w:numPr>
      <w:spacing w:before="0" w:line="259" w:lineRule="auto"/>
      <w:outlineLvl w:val="9"/>
    </w:pPr>
    <w:rPr>
      <w:b w:val="0"/>
      <w:color w:val="8F0312" w:themeColor="accent1" w:themeShade="BF"/>
      <w:lang w:eastAsia="de-DE"/>
    </w:rPr>
  </w:style>
  <w:style w:type="character" w:customStyle="1" w:styleId="Listenebene3Zchn">
    <w:name w:val="Listenebene 3 Zchn"/>
    <w:basedOn w:val="Listenebene1Zchn"/>
    <w:link w:val="Listenebene3"/>
    <w:rsid w:val="00377F06"/>
    <w:rPr>
      <w:rFonts w:ascii="Arial" w:hAnsi="Arial"/>
      <w:sz w:val="20"/>
    </w:rPr>
  </w:style>
  <w:style w:type="paragraph" w:styleId="Verzeichnis1">
    <w:name w:val="toc 1"/>
    <w:basedOn w:val="Standard"/>
    <w:next w:val="Standard"/>
    <w:autoRedefine/>
    <w:uiPriority w:val="39"/>
    <w:unhideWhenUsed/>
    <w:rsid w:val="00A510C0"/>
    <w:pPr>
      <w:spacing w:after="100"/>
      <w:ind w:left="0"/>
    </w:pPr>
  </w:style>
  <w:style w:type="paragraph" w:styleId="Verzeichnis2">
    <w:name w:val="toc 2"/>
    <w:basedOn w:val="Standard"/>
    <w:next w:val="Standard"/>
    <w:autoRedefine/>
    <w:uiPriority w:val="39"/>
    <w:unhideWhenUsed/>
    <w:rsid w:val="007344D8"/>
    <w:pPr>
      <w:tabs>
        <w:tab w:val="left" w:pos="880"/>
        <w:tab w:val="right" w:leader="dot" w:pos="9480"/>
      </w:tabs>
      <w:spacing w:after="100"/>
      <w:ind w:left="200"/>
    </w:pPr>
    <w:rPr>
      <w:noProof/>
    </w:rPr>
  </w:style>
  <w:style w:type="paragraph" w:styleId="Verzeichnis3">
    <w:name w:val="toc 3"/>
    <w:basedOn w:val="Standard"/>
    <w:next w:val="Standard"/>
    <w:autoRedefine/>
    <w:uiPriority w:val="39"/>
    <w:unhideWhenUsed/>
    <w:rsid w:val="00A510C0"/>
    <w:pPr>
      <w:spacing w:after="100"/>
      <w:ind w:left="400"/>
    </w:pPr>
  </w:style>
  <w:style w:type="paragraph" w:customStyle="1" w:styleId="Highlights">
    <w:name w:val="Highlights"/>
    <w:basedOn w:val="Listenebene1"/>
    <w:link w:val="HighlightsZchn"/>
    <w:rsid w:val="00585363"/>
    <w:pPr>
      <w:pBdr>
        <w:top w:val="single" w:sz="12" w:space="6" w:color="8F0312" w:themeColor="accent1" w:themeShade="BF"/>
        <w:bottom w:val="single" w:sz="12" w:space="6" w:color="8F0312" w:themeColor="accent1" w:themeShade="BF"/>
      </w:pBdr>
      <w:shd w:val="pct5" w:color="auto" w:fill="auto"/>
    </w:pPr>
    <w:rPr>
      <w:b/>
    </w:rPr>
  </w:style>
  <w:style w:type="character" w:customStyle="1" w:styleId="TextohneEinzugZchn">
    <w:name w:val="Text ohne Einzug Zchn"/>
    <w:basedOn w:val="Absatz-Standardschriftart"/>
    <w:link w:val="TextohneEinzug"/>
    <w:rsid w:val="00015103"/>
    <w:rPr>
      <w:rFonts w:ascii="Arial" w:hAnsi="Arial"/>
      <w:sz w:val="20"/>
    </w:rPr>
  </w:style>
  <w:style w:type="character" w:customStyle="1" w:styleId="HighlightsZchn">
    <w:name w:val="Highlights Zchn"/>
    <w:basedOn w:val="Listenebene3Zchn"/>
    <w:link w:val="Highlights"/>
    <w:rsid w:val="00E52190"/>
    <w:rPr>
      <w:rFonts w:ascii="Arial" w:hAnsi="Arial"/>
      <w:b/>
      <w:sz w:val="20"/>
      <w:shd w:val="pct5" w:color="auto" w:fill="auto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D71EC"/>
    <w:rPr>
      <w:rFonts w:ascii="Arial" w:eastAsiaTheme="minorEastAsia" w:hAnsi="Arial"/>
      <w:color w:val="5A5A5A" w:themeColor="text1" w:themeTint="A5"/>
      <w:sz w:val="40"/>
      <w:shd w:val="pct5" w:color="auto" w:fill="auto"/>
    </w:rPr>
  </w:style>
  <w:style w:type="paragraph" w:customStyle="1" w:styleId="Stand">
    <w:name w:val="Stand"/>
    <w:basedOn w:val="TextohneEinzug"/>
    <w:link w:val="StandZchn"/>
    <w:rsid w:val="00812E4D"/>
    <w:pPr>
      <w:spacing w:before="320" w:after="320" w:line="240" w:lineRule="auto"/>
    </w:pPr>
    <w:rPr>
      <w:sz w:val="32"/>
      <w:szCs w:val="32"/>
    </w:rPr>
  </w:style>
  <w:style w:type="paragraph" w:styleId="Zitat">
    <w:name w:val="Quote"/>
    <w:basedOn w:val="Standard"/>
    <w:next w:val="Standard"/>
    <w:link w:val="ZitatZchn"/>
    <w:uiPriority w:val="29"/>
    <w:rsid w:val="00E66E0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ndZchn">
    <w:name w:val="Stand Zchn"/>
    <w:basedOn w:val="TextohneEinzugZchn"/>
    <w:link w:val="Stand"/>
    <w:rsid w:val="00812E4D"/>
    <w:rPr>
      <w:rFonts w:ascii="Arial" w:hAnsi="Arial"/>
      <w:sz w:val="32"/>
      <w:szCs w:val="32"/>
    </w:rPr>
  </w:style>
  <w:style w:type="character" w:customStyle="1" w:styleId="ZitatZchn">
    <w:name w:val="Zitat Zchn"/>
    <w:basedOn w:val="Absatz-Standardschriftart"/>
    <w:link w:val="Zitat"/>
    <w:uiPriority w:val="29"/>
    <w:rsid w:val="00E66E08"/>
    <w:rPr>
      <w:rFonts w:ascii="Arial" w:hAnsi="Arial"/>
      <w:i/>
      <w:iCs/>
      <w:color w:val="404040" w:themeColor="text1" w:themeTint="BF"/>
      <w:sz w:val="20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E66E08"/>
    <w:pPr>
      <w:pBdr>
        <w:top w:val="single" w:sz="4" w:space="10" w:color="C00418" w:themeColor="accent1"/>
        <w:bottom w:val="single" w:sz="4" w:space="10" w:color="C00418" w:themeColor="accent1"/>
      </w:pBdr>
      <w:spacing w:before="360" w:after="360"/>
      <w:ind w:left="864" w:right="864"/>
      <w:jc w:val="center"/>
    </w:pPr>
    <w:rPr>
      <w:i/>
      <w:iCs/>
      <w:color w:val="C00418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66E08"/>
    <w:rPr>
      <w:rFonts w:ascii="Arial" w:hAnsi="Arial"/>
      <w:i/>
      <w:iCs/>
      <w:color w:val="C00418" w:themeColor="accent1"/>
      <w:sz w:val="20"/>
    </w:rPr>
  </w:style>
  <w:style w:type="character" w:styleId="SchwacherVerweis">
    <w:name w:val="Subtle Reference"/>
    <w:basedOn w:val="Absatz-Standardschriftart"/>
    <w:uiPriority w:val="31"/>
    <w:rsid w:val="00E66E08"/>
    <w:rPr>
      <w:smallCaps/>
      <w:color w:val="5A5A5A" w:themeColor="text1" w:themeTint="A5"/>
    </w:rPr>
  </w:style>
  <w:style w:type="character" w:styleId="IntensiverVerweis">
    <w:name w:val="Intense Reference"/>
    <w:basedOn w:val="Absatz-Standardschriftart"/>
    <w:uiPriority w:val="32"/>
    <w:rsid w:val="00E66E08"/>
    <w:rPr>
      <w:b/>
      <w:bCs/>
      <w:smallCaps/>
      <w:color w:val="C00418" w:themeColor="accent1"/>
      <w:spacing w:val="5"/>
    </w:rPr>
  </w:style>
  <w:style w:type="character" w:styleId="Buchtitel">
    <w:name w:val="Book Title"/>
    <w:basedOn w:val="Absatz-Standardschriftart"/>
    <w:uiPriority w:val="33"/>
    <w:rsid w:val="00E66E08"/>
    <w:rPr>
      <w:b/>
      <w:bCs/>
      <w:i/>
      <w:iCs/>
      <w:spacing w:val="5"/>
    </w:rPr>
  </w:style>
  <w:style w:type="paragraph" w:customStyle="1" w:styleId="Beschriftungen">
    <w:name w:val="Beschriftungen"/>
    <w:basedOn w:val="Kopfzeile"/>
    <w:link w:val="BeschriftungenZchn"/>
    <w:qFormat/>
    <w:rsid w:val="00E66E08"/>
    <w:rPr>
      <w:sz w:val="16"/>
    </w:rPr>
  </w:style>
  <w:style w:type="paragraph" w:styleId="Beschriftung">
    <w:name w:val="caption"/>
    <w:basedOn w:val="Standard"/>
    <w:next w:val="Standard"/>
    <w:uiPriority w:val="35"/>
    <w:unhideWhenUsed/>
    <w:qFormat/>
    <w:rsid w:val="00E66E08"/>
    <w:pPr>
      <w:spacing w:before="60" w:after="200" w:line="240" w:lineRule="auto"/>
    </w:pPr>
    <w:rPr>
      <w:iCs/>
      <w:color w:val="576066" w:themeColor="text2"/>
      <w:sz w:val="16"/>
      <w:szCs w:val="18"/>
    </w:rPr>
  </w:style>
  <w:style w:type="character" w:customStyle="1" w:styleId="BeschriftungenZchn">
    <w:name w:val="Beschriftungen Zchn"/>
    <w:basedOn w:val="KopfzeileZchn"/>
    <w:link w:val="Beschriftungen"/>
    <w:rsid w:val="00E66E08"/>
    <w:rPr>
      <w:rFonts w:ascii="Arial" w:hAnsi="Arial"/>
      <w:sz w:val="16"/>
    </w:rPr>
  </w:style>
  <w:style w:type="paragraph" w:customStyle="1" w:styleId="Seitenzahlen">
    <w:name w:val="Seitenzahlen"/>
    <w:basedOn w:val="TextohneEinzug"/>
    <w:link w:val="SeitenzahlenZchn"/>
    <w:rsid w:val="001F2A46"/>
    <w:pPr>
      <w:spacing w:line="240" w:lineRule="auto"/>
    </w:pPr>
    <w:rPr>
      <w:sz w:val="16"/>
    </w:rPr>
  </w:style>
  <w:style w:type="character" w:customStyle="1" w:styleId="SeitenzahlenZchn">
    <w:name w:val="Seitenzahlen Zchn"/>
    <w:basedOn w:val="TextohneEinzugZchn"/>
    <w:link w:val="Seitenzahlen"/>
    <w:rsid w:val="001F2A46"/>
    <w:rPr>
      <w:rFonts w:ascii="Arial" w:hAnsi="Arial"/>
      <w:sz w:val="16"/>
    </w:rPr>
  </w:style>
  <w:style w:type="paragraph" w:customStyle="1" w:styleId="ProjektnummerVariante">
    <w:name w:val="Projektnummer_Variante"/>
    <w:basedOn w:val="Stand"/>
    <w:link w:val="ProjektnummerVarianteZchn"/>
    <w:rsid w:val="005D71EC"/>
  </w:style>
  <w:style w:type="character" w:customStyle="1" w:styleId="ProjektnummerVarianteZchn">
    <w:name w:val="Projektnummer_Variante Zchn"/>
    <w:basedOn w:val="StandZchn"/>
    <w:link w:val="ProjektnummerVariante"/>
    <w:rsid w:val="005D71EC"/>
    <w:rPr>
      <w:rFonts w:ascii="Arial" w:hAnsi="Arial"/>
      <w:sz w:val="32"/>
      <w:szCs w:val="32"/>
    </w:rPr>
  </w:style>
  <w:style w:type="paragraph" w:customStyle="1" w:styleId="Dokumententitel">
    <w:name w:val="Dokumententitel"/>
    <w:basedOn w:val="Kopfzeile"/>
    <w:link w:val="DokumententitelZchn"/>
    <w:qFormat/>
    <w:rsid w:val="00C54F6A"/>
    <w:pPr>
      <w:ind w:left="0"/>
      <w:jc w:val="left"/>
    </w:pPr>
    <w:rPr>
      <w:noProof/>
      <w:color w:val="C00418" w:themeColor="accent1"/>
      <w:sz w:val="48"/>
      <w:lang w:val="de-AT" w:eastAsia="zh-CN"/>
    </w:rPr>
  </w:style>
  <w:style w:type="character" w:customStyle="1" w:styleId="DokumententitelZchn">
    <w:name w:val="Dokumententitel Zchn"/>
    <w:basedOn w:val="KopfzeileZchn"/>
    <w:link w:val="Dokumententitel"/>
    <w:rsid w:val="00C54F6A"/>
    <w:rPr>
      <w:rFonts w:ascii="Arial" w:hAnsi="Arial"/>
      <w:noProof/>
      <w:color w:val="C00418" w:themeColor="accent1"/>
      <w:sz w:val="48"/>
      <w:lang w:val="de-AT" w:eastAsia="zh-CN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8200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82003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82003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8200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82003"/>
    <w:rPr>
      <w:rFonts w:ascii="Arial" w:hAnsi="Arial"/>
      <w:b/>
      <w:bCs/>
      <w:sz w:val="20"/>
      <w:szCs w:val="20"/>
    </w:rPr>
  </w:style>
  <w:style w:type="paragraph" w:styleId="Aufzhlungszeichen">
    <w:name w:val="List Bullet"/>
    <w:basedOn w:val="Standard"/>
    <w:uiPriority w:val="99"/>
    <w:unhideWhenUsed/>
    <w:rsid w:val="00BE71EE"/>
    <w:pPr>
      <w:numPr>
        <w:numId w:val="17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5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4913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20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tgw-group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TGW Standard neu">
      <a:dk1>
        <a:srgbClr val="000000"/>
      </a:dk1>
      <a:lt1>
        <a:srgbClr val="FFFFFF"/>
      </a:lt1>
      <a:dk2>
        <a:srgbClr val="576066"/>
      </a:dk2>
      <a:lt2>
        <a:srgbClr val="CACFCF"/>
      </a:lt2>
      <a:accent1>
        <a:srgbClr val="C00418"/>
      </a:accent1>
      <a:accent2>
        <a:srgbClr val="85C1CC"/>
      </a:accent2>
      <a:accent3>
        <a:srgbClr val="A8ADAD"/>
      </a:accent3>
      <a:accent4>
        <a:srgbClr val="E05A5A"/>
      </a:accent4>
      <a:accent5>
        <a:srgbClr val="B1D9DE"/>
      </a:accent5>
      <a:accent6>
        <a:srgbClr val="CACFCF"/>
      </a:accent6>
      <a:hlink>
        <a:srgbClr val="85C1CC"/>
      </a:hlink>
      <a:folHlink>
        <a:srgbClr val="A8ADAD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2C91C0A297904E9D5BAC3227217508" ma:contentTypeVersion="13" ma:contentTypeDescription="Create a new document." ma:contentTypeScope="" ma:versionID="9b2d9a0beaa571c8c6792acf3242b2bd">
  <xsd:schema xmlns:xsd="http://www.w3.org/2001/XMLSchema" xmlns:xs="http://www.w3.org/2001/XMLSchema" xmlns:p="http://schemas.microsoft.com/office/2006/metadata/properties" xmlns:ns3="2f12fc34-f1dc-44f0-9e2f-50336bd15f77" xmlns:ns4="be192a78-5895-402e-a1c0-bf53bcda2ea2" targetNamespace="http://schemas.microsoft.com/office/2006/metadata/properties" ma:root="true" ma:fieldsID="8f1c78af66d20655cd9ad67ab4c23518" ns3:_="" ns4:_="">
    <xsd:import namespace="2f12fc34-f1dc-44f0-9e2f-50336bd15f77"/>
    <xsd:import namespace="be192a78-5895-402e-a1c0-bf53bcda2ea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12fc34-f1dc-44f0-9e2f-50336bd15f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192a78-5895-402e-a1c0-bf53bcda2ea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CA6313-7D01-451B-97E9-C8D6C44749E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DCE2363-4F60-4D9D-9261-8E5116B59E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12fc34-f1dc-44f0-9e2f-50336bd15f77"/>
    <ds:schemaRef ds:uri="be192a78-5895-402e-a1c0-bf53bcda2e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309543-BF0F-46A5-B4F7-1A3347101A2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6306B70-DEE8-4BCF-B4D1-FA640B728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1293</Words>
  <Characters>8153</Characters>
  <Application>Microsoft Office Word</Application>
  <DocSecurity>0</DocSecurity>
  <Lines>67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Klug</Company>
  <LinksUpToDate>false</LinksUpToDate>
  <CharactersWithSpaces>9428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Wohlfarth Andrea</dc:creator>
  <cp:keywords/>
  <dc:description/>
  <cp:lastModifiedBy>Tahedl Alexander</cp:lastModifiedBy>
  <cp:revision>91</cp:revision>
  <cp:lastPrinted>2021-08-30T09:42:00Z</cp:lastPrinted>
  <dcterms:created xsi:type="dcterms:W3CDTF">2021-04-14T17:10:00Z</dcterms:created>
  <dcterms:modified xsi:type="dcterms:W3CDTF">2022-04-25T05:02:00Z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0x0101003C2C91C0A297904E9D5BAC3227217508</vt:lpwstr>
  </property>
</Properties>
</file>