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86" w:rsidRPr="001F587E" w:rsidRDefault="008D5E42" w:rsidP="00697486">
      <w:pPr>
        <w:pStyle w:val="berschrift1"/>
        <w:spacing w:before="120" w:after="240" w:line="360" w:lineRule="auto"/>
        <w:ind w:right="1985"/>
      </w:pPr>
      <w:r>
        <w:t>TGW erweitert Geschäftsführung</w:t>
      </w:r>
    </w:p>
    <w:p w:rsidR="00697486" w:rsidRPr="00D661E2" w:rsidRDefault="008C3E23" w:rsidP="00697486">
      <w:pPr>
        <w:spacing w:before="120" w:after="240"/>
        <w:ind w:right="1985"/>
        <w:rPr>
          <w:b/>
        </w:rPr>
      </w:pPr>
      <w:r>
        <w:rPr>
          <w:b/>
        </w:rPr>
        <w:t xml:space="preserve">Das intensive internationale Wachstum der TGW-Gruppe verlangt die Fokussierung auf die richtigen Schwerpunkte – auch auf Management Ebene. Aus diesem Grund wird das Team der TGW </w:t>
      </w:r>
      <w:proofErr w:type="spellStart"/>
      <w:r>
        <w:rPr>
          <w:b/>
        </w:rPr>
        <w:t>Logistics</w:t>
      </w:r>
      <w:proofErr w:type="spellEnd"/>
      <w:r>
        <w:rPr>
          <w:b/>
        </w:rPr>
        <w:t xml:space="preserve"> Group um ein Mitglied erweitert: Christoph Wolkerstorfer, </w:t>
      </w:r>
      <w:r w:rsidR="008D5DDB">
        <w:rPr>
          <w:b/>
        </w:rPr>
        <w:t xml:space="preserve">bisher </w:t>
      </w:r>
      <w:r>
        <w:rPr>
          <w:b/>
        </w:rPr>
        <w:t xml:space="preserve">Geschäftsführer von TGW </w:t>
      </w:r>
      <w:proofErr w:type="spellStart"/>
      <w:r>
        <w:rPr>
          <w:b/>
        </w:rPr>
        <w:t>Mechanics</w:t>
      </w:r>
      <w:proofErr w:type="spellEnd"/>
      <w:r>
        <w:rPr>
          <w:b/>
        </w:rPr>
        <w:t>, wechselt</w:t>
      </w:r>
      <w:r w:rsidR="00B509AE">
        <w:rPr>
          <w:b/>
        </w:rPr>
        <w:t xml:space="preserve"> als Geschäftsführ</w:t>
      </w:r>
      <w:bookmarkStart w:id="0" w:name="_GoBack"/>
      <w:bookmarkEnd w:id="0"/>
      <w:r w:rsidR="00B509AE">
        <w:rPr>
          <w:b/>
        </w:rPr>
        <w:t>er</w:t>
      </w:r>
      <w:r>
        <w:rPr>
          <w:b/>
        </w:rPr>
        <w:t xml:space="preserve"> zur TGW </w:t>
      </w:r>
      <w:proofErr w:type="spellStart"/>
      <w:r>
        <w:rPr>
          <w:b/>
        </w:rPr>
        <w:t>Logistics</w:t>
      </w:r>
      <w:proofErr w:type="spellEnd"/>
      <w:r>
        <w:rPr>
          <w:b/>
        </w:rPr>
        <w:t xml:space="preserve"> Group. Martin </w:t>
      </w:r>
      <w:r w:rsidRPr="00D661E2">
        <w:rPr>
          <w:b/>
        </w:rPr>
        <w:t xml:space="preserve">Rausch, bislang </w:t>
      </w:r>
      <w:proofErr w:type="spellStart"/>
      <w:r w:rsidRPr="00D661E2">
        <w:rPr>
          <w:b/>
        </w:rPr>
        <w:t>Director</w:t>
      </w:r>
      <w:proofErr w:type="spellEnd"/>
      <w:r w:rsidRPr="00D661E2">
        <w:rPr>
          <w:b/>
        </w:rPr>
        <w:t xml:space="preserve"> </w:t>
      </w:r>
      <w:proofErr w:type="spellStart"/>
      <w:r w:rsidRPr="00D661E2">
        <w:rPr>
          <w:b/>
        </w:rPr>
        <w:t>Product</w:t>
      </w:r>
      <w:proofErr w:type="spellEnd"/>
      <w:r w:rsidRPr="00D661E2">
        <w:rPr>
          <w:b/>
        </w:rPr>
        <w:t xml:space="preserve"> Develo</w:t>
      </w:r>
      <w:r w:rsidR="00BF1F1A" w:rsidRPr="00D661E2">
        <w:rPr>
          <w:b/>
        </w:rPr>
        <w:t xml:space="preserve">pment, folgt ihm ins </w:t>
      </w:r>
      <w:r w:rsidR="008D5DDB" w:rsidRPr="00D661E2">
        <w:rPr>
          <w:b/>
        </w:rPr>
        <w:t>Geschäftsführungs-</w:t>
      </w:r>
      <w:r w:rsidR="00887BF2" w:rsidRPr="00D661E2">
        <w:rPr>
          <w:b/>
        </w:rPr>
        <w:t>T</w:t>
      </w:r>
      <w:r w:rsidRPr="00D661E2">
        <w:rPr>
          <w:b/>
        </w:rPr>
        <w:t xml:space="preserve">eam von TGW </w:t>
      </w:r>
      <w:proofErr w:type="spellStart"/>
      <w:r w:rsidRPr="00D661E2">
        <w:rPr>
          <w:b/>
        </w:rPr>
        <w:t>Mechanics</w:t>
      </w:r>
      <w:proofErr w:type="spellEnd"/>
      <w:r w:rsidRPr="00D661E2">
        <w:rPr>
          <w:b/>
        </w:rPr>
        <w:t xml:space="preserve"> nach. </w:t>
      </w:r>
    </w:p>
    <w:p w:rsidR="00784714" w:rsidRPr="00D661E2" w:rsidRDefault="008C3E23" w:rsidP="00697486">
      <w:pPr>
        <w:spacing w:before="120" w:after="240"/>
        <w:ind w:right="1985"/>
      </w:pPr>
      <w:r w:rsidRPr="00D661E2">
        <w:t xml:space="preserve">Weltweit realisiert die TGW-Gruppe anspruchsvolle Intralogistikprojekte. </w:t>
      </w:r>
      <w:r w:rsidR="00DD6418" w:rsidRPr="00D661E2">
        <w:t>Die steigende</w:t>
      </w:r>
      <w:r w:rsidRPr="00D661E2">
        <w:t xml:space="preserve"> Anzahl von</w:t>
      </w:r>
      <w:r w:rsidR="00BF1F1A" w:rsidRPr="00D661E2">
        <w:t xml:space="preserve"> komplexen</w:t>
      </w:r>
      <w:r w:rsidRPr="00D661E2">
        <w:t xml:space="preserve"> Realisierungsprojekten </w:t>
      </w:r>
      <w:r w:rsidR="00B509AE" w:rsidRPr="00D661E2">
        <w:t xml:space="preserve">verlangt </w:t>
      </w:r>
      <w:r w:rsidRPr="00D661E2">
        <w:t>mehr Mitarbeiter</w:t>
      </w:r>
      <w:r w:rsidR="008D5DDB" w:rsidRPr="00D661E2">
        <w:t xml:space="preserve"> und auch</w:t>
      </w:r>
      <w:r w:rsidRPr="00D661E2">
        <w:t xml:space="preserve"> </w:t>
      </w:r>
      <w:r w:rsidR="00B509AE" w:rsidRPr="00D661E2">
        <w:t>eine Verstärkung des Managements</w:t>
      </w:r>
      <w:r w:rsidRPr="00D661E2">
        <w:t xml:space="preserve">. Christoph Wolkerstorfer, vormals Geschäftsführer bei TGW </w:t>
      </w:r>
      <w:proofErr w:type="spellStart"/>
      <w:r w:rsidRPr="00D661E2">
        <w:t>Mechanics</w:t>
      </w:r>
      <w:proofErr w:type="spellEnd"/>
      <w:r w:rsidRPr="00D661E2">
        <w:t xml:space="preserve">, </w:t>
      </w:r>
      <w:r w:rsidR="00BF1F1A" w:rsidRPr="00D661E2">
        <w:t>wechselt</w:t>
      </w:r>
      <w:r w:rsidRPr="00D661E2">
        <w:t xml:space="preserve"> ab 1. März 2016 </w:t>
      </w:r>
      <w:r w:rsidR="00BF1F1A" w:rsidRPr="00D661E2">
        <w:t>in das Management Board der</w:t>
      </w:r>
      <w:r w:rsidRPr="00D661E2">
        <w:t xml:space="preserve"> TGW </w:t>
      </w:r>
      <w:proofErr w:type="spellStart"/>
      <w:r w:rsidRPr="00D661E2">
        <w:t>Logistics</w:t>
      </w:r>
      <w:proofErr w:type="spellEnd"/>
      <w:r w:rsidRPr="00D661E2">
        <w:t xml:space="preserve"> Group auf Holding-Ebene. Er wird dort die Bereiche</w:t>
      </w:r>
      <w:r w:rsidR="00DD6418" w:rsidRPr="00D661E2">
        <w:t xml:space="preserve"> Sales, Market Development und </w:t>
      </w:r>
      <w:proofErr w:type="spellStart"/>
      <w:r w:rsidR="00DD6418" w:rsidRPr="00D661E2">
        <w:t>Logistics</w:t>
      </w:r>
      <w:proofErr w:type="spellEnd"/>
      <w:r w:rsidR="00784714" w:rsidRPr="00D661E2">
        <w:t xml:space="preserve"> Solutions </w:t>
      </w:r>
      <w:r w:rsidR="00DD6418" w:rsidRPr="00D661E2">
        <w:t>verantworten</w:t>
      </w:r>
      <w:r w:rsidR="00784714" w:rsidRPr="00D661E2">
        <w:t>.</w:t>
      </w:r>
      <w:r w:rsidRPr="00D661E2">
        <w:t xml:space="preserve"> </w:t>
      </w:r>
    </w:p>
    <w:p w:rsidR="008C3E23" w:rsidRPr="00D661E2" w:rsidRDefault="008C3E23" w:rsidP="00697486">
      <w:pPr>
        <w:spacing w:before="120" w:after="240"/>
        <w:ind w:right="1985"/>
      </w:pPr>
      <w:r w:rsidRPr="00D661E2">
        <w:t xml:space="preserve">Martin Rausch, bislang </w:t>
      </w:r>
      <w:proofErr w:type="spellStart"/>
      <w:r w:rsidRPr="00D661E2">
        <w:t>Director</w:t>
      </w:r>
      <w:proofErr w:type="spellEnd"/>
      <w:r w:rsidRPr="00D661E2">
        <w:t xml:space="preserve"> </w:t>
      </w:r>
      <w:proofErr w:type="spellStart"/>
      <w:r w:rsidRPr="00D661E2">
        <w:t>Product</w:t>
      </w:r>
      <w:proofErr w:type="spellEnd"/>
      <w:r w:rsidRPr="00D661E2">
        <w:t xml:space="preserve"> Development bei TGW </w:t>
      </w:r>
      <w:proofErr w:type="spellStart"/>
      <w:r w:rsidRPr="00D661E2">
        <w:t>Mechanics</w:t>
      </w:r>
      <w:proofErr w:type="spellEnd"/>
      <w:r w:rsidRPr="00D661E2">
        <w:t xml:space="preserve"> wechselt in das </w:t>
      </w:r>
      <w:r w:rsidR="00B509AE" w:rsidRPr="00D661E2">
        <w:t>Geschäftsführungs</w:t>
      </w:r>
      <w:r w:rsidRPr="00D661E2">
        <w:t xml:space="preserve">-Team von TGW </w:t>
      </w:r>
      <w:proofErr w:type="spellStart"/>
      <w:r w:rsidRPr="00D661E2">
        <w:t>Mechanics</w:t>
      </w:r>
      <w:proofErr w:type="spellEnd"/>
      <w:r w:rsidRPr="00D661E2">
        <w:t xml:space="preserve"> und</w:t>
      </w:r>
      <w:r w:rsidR="00DA3493" w:rsidRPr="00D661E2">
        <w:t xml:space="preserve"> ist verantwortlich für </w:t>
      </w:r>
      <w:proofErr w:type="spellStart"/>
      <w:r w:rsidR="00DA3493" w:rsidRPr="00D661E2">
        <w:t>P</w:t>
      </w:r>
      <w:r w:rsidR="00DD6418" w:rsidRPr="00D661E2">
        <w:t>roduct</w:t>
      </w:r>
      <w:proofErr w:type="spellEnd"/>
      <w:r w:rsidR="00DD6418" w:rsidRPr="00D661E2">
        <w:t xml:space="preserve"> Development, </w:t>
      </w:r>
      <w:proofErr w:type="spellStart"/>
      <w:r w:rsidR="00DD6418" w:rsidRPr="00D661E2">
        <w:t>Production</w:t>
      </w:r>
      <w:proofErr w:type="spellEnd"/>
      <w:r w:rsidR="00DD6418" w:rsidRPr="00D661E2">
        <w:t xml:space="preserve"> und </w:t>
      </w:r>
      <w:r w:rsidR="00DA3493" w:rsidRPr="00D661E2">
        <w:t xml:space="preserve">Supply Chain Management. </w:t>
      </w:r>
    </w:p>
    <w:p w:rsidR="008C3E23" w:rsidRPr="008C3E23" w:rsidRDefault="008C3E23" w:rsidP="00697486">
      <w:pPr>
        <w:spacing w:before="120" w:after="240"/>
        <w:ind w:right="1985"/>
      </w:pPr>
      <w:r w:rsidRPr="00D661E2">
        <w:t xml:space="preserve">„Um </w:t>
      </w:r>
      <w:r w:rsidR="00887BF2" w:rsidRPr="00D661E2">
        <w:t xml:space="preserve">die </w:t>
      </w:r>
      <w:r w:rsidRPr="00D661E2">
        <w:t>künftigen Herausforderungen bestmöglich</w:t>
      </w:r>
      <w:r w:rsidR="00F6622B" w:rsidRPr="00D661E2">
        <w:t xml:space="preserve"> bewältigen</w:t>
      </w:r>
      <w:r w:rsidR="00887BF2" w:rsidRPr="00D661E2">
        <w:t xml:space="preserve"> </w:t>
      </w:r>
      <w:r w:rsidR="00D668E9" w:rsidRPr="00D661E2">
        <w:t>zu können</w:t>
      </w:r>
      <w:r w:rsidRPr="00D661E2">
        <w:t>, haben</w:t>
      </w:r>
      <w:r>
        <w:t xml:space="preserve"> wir </w:t>
      </w:r>
      <w:r w:rsidR="009B5254">
        <w:t>die Organisation angepasst</w:t>
      </w:r>
      <w:r>
        <w:t xml:space="preserve">. Ein wachsendes Unternehmen muss </w:t>
      </w:r>
      <w:r w:rsidR="009B5254">
        <w:t>exzellent geführt werden</w:t>
      </w:r>
      <w:r>
        <w:t xml:space="preserve">. Mit der Erweiterung </w:t>
      </w:r>
      <w:r w:rsidR="009B5254">
        <w:t>unserer Geschäftsführungs</w:t>
      </w:r>
      <w:r>
        <w:t xml:space="preserve">-Teams </w:t>
      </w:r>
      <w:r w:rsidR="009B5254">
        <w:t xml:space="preserve">legen wir die Basis für </w:t>
      </w:r>
      <w:r>
        <w:t>unsere Weiterentwicklung</w:t>
      </w:r>
      <w:r w:rsidR="00887BF2">
        <w:t xml:space="preserve"> und</w:t>
      </w:r>
      <w:r w:rsidR="009B5254">
        <w:t xml:space="preserve"> unseren internationalen Wachstumskurs</w:t>
      </w:r>
      <w:r w:rsidR="00887BF2">
        <w:t>. Wir</w:t>
      </w:r>
      <w:r>
        <w:t xml:space="preserve"> suchen nach wie vor </w:t>
      </w:r>
      <w:r w:rsidR="00BF1F1A">
        <w:t xml:space="preserve">Verstärkung in </w:t>
      </w:r>
      <w:r w:rsidR="009B2F61">
        <w:t xml:space="preserve">den </w:t>
      </w:r>
      <w:r w:rsidR="00BF1F1A">
        <w:t>Bereichen</w:t>
      </w:r>
      <w:r w:rsidR="002147D7">
        <w:t xml:space="preserve"> </w:t>
      </w:r>
      <w:r w:rsidR="00887BF2" w:rsidRPr="00F6622B">
        <w:t xml:space="preserve">Mechatronik, Automatisierungs- </w:t>
      </w:r>
      <w:r w:rsidR="00816B80" w:rsidRPr="00F6622B">
        <w:t>und</w:t>
      </w:r>
      <w:r w:rsidR="00887BF2" w:rsidRPr="00F6622B">
        <w:t xml:space="preserve"> Steuerungstechnik, Software-Entwicklung, Montage und Inbetriebnahme mit HTL-, FH- oder Universitätsausbildung“, </w:t>
      </w:r>
      <w:r w:rsidR="00BF1F1A" w:rsidRPr="00F6622B">
        <w:t>so</w:t>
      </w:r>
      <w:r w:rsidR="00BF1F1A">
        <w:t xml:space="preserve"> Georg Kirchmayr, </w:t>
      </w:r>
      <w:proofErr w:type="spellStart"/>
      <w:r w:rsidR="009B2F61">
        <w:t>President</w:t>
      </w:r>
      <w:proofErr w:type="spellEnd"/>
      <w:r w:rsidR="009B2F61">
        <w:t xml:space="preserve"> </w:t>
      </w:r>
      <w:r w:rsidR="00BF1F1A">
        <w:t xml:space="preserve">der </w:t>
      </w:r>
      <w:r w:rsidR="009B2F61">
        <w:t xml:space="preserve">TGW </w:t>
      </w:r>
      <w:proofErr w:type="spellStart"/>
      <w:r w:rsidR="009B2F61">
        <w:t>Logistics</w:t>
      </w:r>
      <w:proofErr w:type="spellEnd"/>
      <w:r w:rsidR="009B2F61">
        <w:t xml:space="preserve"> Group</w:t>
      </w:r>
      <w:r w:rsidR="00BF1F1A">
        <w:t xml:space="preserve">. </w:t>
      </w:r>
    </w:p>
    <w:p w:rsidR="00697486" w:rsidRPr="008C3E23" w:rsidRDefault="00697486" w:rsidP="00697486">
      <w:pPr>
        <w:spacing w:before="120" w:after="240"/>
        <w:ind w:right="1983"/>
        <w:rPr>
          <w:lang w:val="de-AT"/>
        </w:rPr>
      </w:pPr>
    </w:p>
    <w:p w:rsidR="00697486" w:rsidRPr="001F587E" w:rsidRDefault="00697486" w:rsidP="00697486">
      <w:pPr>
        <w:spacing w:before="120" w:after="240"/>
        <w:ind w:right="1983"/>
        <w:rPr>
          <w:lang w:val="en-US"/>
        </w:rPr>
      </w:pPr>
      <w:r w:rsidRPr="001F587E">
        <w:rPr>
          <w:lang w:val="en-US"/>
        </w:rPr>
        <w:t>www.tgw-group.com</w:t>
      </w:r>
    </w:p>
    <w:p w:rsidR="00697486" w:rsidRPr="001F587E" w:rsidRDefault="00697486" w:rsidP="00697486">
      <w:pPr>
        <w:spacing w:before="120" w:after="240"/>
        <w:ind w:right="1983"/>
        <w:rPr>
          <w:lang w:val="en-US"/>
        </w:rPr>
      </w:pPr>
    </w:p>
    <w:p w:rsidR="00697486" w:rsidRPr="001F587E" w:rsidRDefault="00697486" w:rsidP="00697486">
      <w:pPr>
        <w:spacing w:before="120" w:after="240"/>
        <w:ind w:right="1983"/>
        <w:rPr>
          <w:b/>
          <w:bCs/>
          <w:lang w:val="en-US"/>
        </w:rPr>
      </w:pPr>
      <w:proofErr w:type="spellStart"/>
      <w:r w:rsidRPr="001F587E">
        <w:rPr>
          <w:b/>
          <w:bCs/>
          <w:lang w:val="en-US"/>
        </w:rPr>
        <w:t>Über</w:t>
      </w:r>
      <w:proofErr w:type="spellEnd"/>
      <w:r w:rsidRPr="001F587E">
        <w:rPr>
          <w:b/>
          <w:bCs/>
          <w:lang w:val="en-US"/>
        </w:rPr>
        <w:t xml:space="preserve"> die TGW Logistics Group:</w:t>
      </w:r>
    </w:p>
    <w:p w:rsidR="00697486" w:rsidRPr="001F587E" w:rsidRDefault="00697486" w:rsidP="00697486">
      <w:pPr>
        <w:spacing w:before="120" w:after="240"/>
        <w:ind w:right="1983"/>
      </w:pPr>
      <w:r w:rsidRPr="001F587E">
        <w:t xml:space="preserve">Die TGW </w:t>
      </w:r>
      <w:proofErr w:type="spellStart"/>
      <w:r w:rsidRPr="001F587E">
        <w:t>Logistics</w:t>
      </w:r>
      <w:proofErr w:type="spellEnd"/>
      <w:r w:rsidRPr="001F587E">
        <w:t xml:space="preserve"> Group ist ein weltweit führender Systemanbieter von hochdynamischen, automatisierten und schlüsselfertigen Logistiklösungen. Seit </w:t>
      </w:r>
      <w:r w:rsidRPr="001F587E">
        <w:lastRenderedPageBreak/>
        <w:t xml:space="preserve">1969 realisiert das Unternehmen unterschiedlichste innerbetriebliche Logistiklösungen, von kleinen Fördertechnik-Anwendungen bis zu komplexen Logistikzentren. </w:t>
      </w:r>
    </w:p>
    <w:p w:rsidR="00697486" w:rsidRPr="001F587E" w:rsidRDefault="00697486" w:rsidP="00697486">
      <w:pPr>
        <w:spacing w:before="120" w:after="240"/>
        <w:ind w:right="1983"/>
      </w:pPr>
      <w:r w:rsidRPr="001F587E">
        <w:t xml:space="preserve">Mit rund 2.500 Mitarbeitern weltweit realisiert die Gruppe Logistiklösungen für führende Unternehmen in verschiedensten Branchen. Dadurch erzielte die TGW </w:t>
      </w:r>
      <w:proofErr w:type="spellStart"/>
      <w:r w:rsidRPr="001F587E">
        <w:t>Logistics</w:t>
      </w:r>
      <w:proofErr w:type="spellEnd"/>
      <w:r w:rsidRPr="001F587E">
        <w:t xml:space="preserve"> Group im Wirtschaftsjahr 2014/15 Umsatzerlöse von € 475 Mio.</w:t>
      </w:r>
    </w:p>
    <w:p w:rsidR="00697486" w:rsidRPr="001F587E" w:rsidRDefault="00697486" w:rsidP="00697486">
      <w:pPr>
        <w:spacing w:before="120" w:after="240"/>
        <w:ind w:right="1983"/>
        <w:rPr>
          <w:b/>
          <w:bCs/>
        </w:rPr>
      </w:pPr>
      <w:r w:rsidRPr="001F587E">
        <w:rPr>
          <w:b/>
          <w:bCs/>
        </w:rPr>
        <w:t>Bilder:</w:t>
      </w:r>
    </w:p>
    <w:p w:rsidR="00697486" w:rsidRPr="001F587E" w:rsidRDefault="00697486" w:rsidP="00697486">
      <w:pPr>
        <w:spacing w:before="120" w:after="240"/>
        <w:ind w:right="1983"/>
      </w:pPr>
      <w:r w:rsidRPr="001F587E">
        <w:t xml:space="preserve">Quelle: TGW </w:t>
      </w:r>
      <w:proofErr w:type="spellStart"/>
      <w:r w:rsidRPr="001F587E">
        <w:t>Logistics</w:t>
      </w:r>
      <w:proofErr w:type="spellEnd"/>
      <w:r w:rsidRPr="001F587E">
        <w:t xml:space="preserve"> Group GmbH</w:t>
      </w:r>
      <w:r w:rsidRPr="001F587E">
        <w:br/>
        <w:t xml:space="preserve">Abdruck mit Quellangabe und zu Presseberichten, die sich vorwiegend mit der TGW </w:t>
      </w:r>
      <w:proofErr w:type="spellStart"/>
      <w:r w:rsidRPr="001F587E">
        <w:t>Logistics</w:t>
      </w:r>
      <w:proofErr w:type="spellEnd"/>
      <w:r w:rsidRPr="001F587E">
        <w:t xml:space="preserve"> Group GmbH befassen, honorarfrei. Kein honorarfreier Abdruck für werbliche Zwecke.</w:t>
      </w:r>
    </w:p>
    <w:p w:rsidR="00697486" w:rsidRPr="001F587E" w:rsidRDefault="00697486" w:rsidP="00D661E2">
      <w:pPr>
        <w:ind w:right="198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846"/>
      </w:tblGrid>
      <w:tr w:rsidR="00697486" w:rsidRPr="00DD6418" w:rsidTr="00B071CE">
        <w:tc>
          <w:tcPr>
            <w:tcW w:w="4889" w:type="dxa"/>
            <w:shd w:val="clear" w:color="auto" w:fill="auto"/>
          </w:tcPr>
          <w:p w:rsidR="00697486" w:rsidRPr="001F587E" w:rsidRDefault="00697486" w:rsidP="00D661E2">
            <w:pPr>
              <w:rPr>
                <w:b/>
              </w:rPr>
            </w:pPr>
            <w:r w:rsidRPr="001F587E">
              <w:rPr>
                <w:b/>
              </w:rPr>
              <w:t>Kontakt:</w:t>
            </w:r>
          </w:p>
          <w:p w:rsidR="00697486" w:rsidRPr="001F587E" w:rsidRDefault="00697486" w:rsidP="00D661E2">
            <w:r w:rsidRPr="001F587E">
              <w:t xml:space="preserve">TGW </w:t>
            </w:r>
            <w:proofErr w:type="spellStart"/>
            <w:r w:rsidRPr="001F587E">
              <w:t>Logistics</w:t>
            </w:r>
            <w:proofErr w:type="spellEnd"/>
            <w:r w:rsidRPr="001F587E">
              <w:t xml:space="preserve"> Group GmbH</w:t>
            </w:r>
          </w:p>
          <w:p w:rsidR="00697486" w:rsidRPr="001F587E" w:rsidRDefault="00697486" w:rsidP="00D661E2">
            <w:r w:rsidRPr="001F587E">
              <w:t xml:space="preserve">4600 Wels, </w:t>
            </w:r>
            <w:proofErr w:type="spellStart"/>
            <w:r w:rsidRPr="001F587E">
              <w:t>Collmannstraße</w:t>
            </w:r>
            <w:proofErr w:type="spellEnd"/>
            <w:r w:rsidRPr="001F587E">
              <w:t xml:space="preserve"> 2, Austria</w:t>
            </w:r>
          </w:p>
          <w:p w:rsidR="00697486" w:rsidRPr="001F587E" w:rsidRDefault="00697486" w:rsidP="00D661E2">
            <w:r w:rsidRPr="001F587E">
              <w:t>T: +43.(0)7242.486-0</w:t>
            </w:r>
          </w:p>
          <w:p w:rsidR="00697486" w:rsidRPr="001F587E" w:rsidRDefault="00697486" w:rsidP="00D661E2">
            <w:pPr>
              <w:rPr>
                <w:lang w:val="it-IT"/>
              </w:rPr>
            </w:pPr>
            <w:r w:rsidRPr="001F587E">
              <w:rPr>
                <w:lang w:val="it-IT"/>
              </w:rPr>
              <w:t>F: +43.(0)7242.486-31</w:t>
            </w:r>
          </w:p>
          <w:p w:rsidR="00697486" w:rsidRPr="001F587E" w:rsidRDefault="00697486" w:rsidP="00D661E2">
            <w:pPr>
              <w:rPr>
                <w:lang w:val="it-IT"/>
              </w:rPr>
            </w:pPr>
            <w:r w:rsidRPr="001F587E">
              <w:rPr>
                <w:lang w:val="it-IT"/>
              </w:rPr>
              <w:t>E-Mail: tgw@tgw-group.com</w:t>
            </w:r>
          </w:p>
        </w:tc>
        <w:tc>
          <w:tcPr>
            <w:tcW w:w="4889" w:type="dxa"/>
            <w:shd w:val="clear" w:color="auto" w:fill="auto"/>
          </w:tcPr>
          <w:p w:rsidR="00697486" w:rsidRPr="001F587E" w:rsidRDefault="00697486" w:rsidP="00D661E2">
            <w:pPr>
              <w:ind w:left="214"/>
              <w:rPr>
                <w:lang w:val="it-IT"/>
              </w:rPr>
            </w:pPr>
          </w:p>
        </w:tc>
      </w:tr>
    </w:tbl>
    <w:p w:rsidR="00697486" w:rsidRPr="001F587E" w:rsidRDefault="00697486" w:rsidP="00D661E2">
      <w:pPr>
        <w:ind w:right="1983"/>
        <w:rPr>
          <w:lang w:val="it-IT"/>
        </w:rPr>
      </w:pPr>
    </w:p>
    <w:p w:rsidR="00697486" w:rsidRPr="001F587E" w:rsidRDefault="00697486" w:rsidP="00D661E2">
      <w:pPr>
        <w:rPr>
          <w:b/>
          <w:lang w:val="en-GB"/>
        </w:rPr>
      </w:pPr>
      <w:proofErr w:type="spellStart"/>
      <w:r w:rsidRPr="001F587E">
        <w:rPr>
          <w:b/>
          <w:lang w:val="en-GB"/>
        </w:rPr>
        <w:t>Pressekontakt</w:t>
      </w:r>
      <w:proofErr w:type="spellEnd"/>
      <w:r w:rsidRPr="001F587E">
        <w:rPr>
          <w:b/>
          <w:lang w:val="en-GB"/>
        </w:rPr>
        <w:t>:</w:t>
      </w:r>
    </w:p>
    <w:p w:rsidR="00697486" w:rsidRPr="001F587E" w:rsidRDefault="00697486" w:rsidP="00D661E2">
      <w:pPr>
        <w:rPr>
          <w:lang w:val="en-GB"/>
        </w:rPr>
      </w:pPr>
      <w:r w:rsidRPr="001F587E">
        <w:rPr>
          <w:lang w:val="en-GB"/>
        </w:rPr>
        <w:t>Martin Kirchmayr</w:t>
      </w:r>
      <w:r w:rsidRPr="001F587E">
        <w:rPr>
          <w:lang w:val="en-GB"/>
        </w:rPr>
        <w:tab/>
      </w:r>
      <w:r w:rsidRPr="001F587E">
        <w:rPr>
          <w:lang w:val="en-GB"/>
        </w:rPr>
        <w:tab/>
      </w:r>
      <w:r w:rsidRPr="001F587E">
        <w:rPr>
          <w:lang w:val="en-GB"/>
        </w:rPr>
        <w:tab/>
      </w:r>
      <w:r w:rsidRPr="001F587E">
        <w:rPr>
          <w:lang w:val="en-GB"/>
        </w:rPr>
        <w:tab/>
        <w:t xml:space="preserve">     Daniela Nowak</w:t>
      </w:r>
    </w:p>
    <w:p w:rsidR="00697486" w:rsidRPr="001F587E" w:rsidRDefault="00697486" w:rsidP="00D661E2">
      <w:pPr>
        <w:rPr>
          <w:lang w:val="en-GB"/>
        </w:rPr>
      </w:pPr>
      <w:r w:rsidRPr="001F587E">
        <w:rPr>
          <w:lang w:val="en-GB"/>
        </w:rPr>
        <w:t>Marketing &amp; Communication Manager</w:t>
      </w:r>
      <w:r w:rsidRPr="001F587E">
        <w:rPr>
          <w:lang w:val="en-GB"/>
        </w:rPr>
        <w:tab/>
      </w:r>
      <w:r>
        <w:rPr>
          <w:lang w:val="en-GB"/>
        </w:rPr>
        <w:tab/>
      </w:r>
      <w:r w:rsidRPr="001F587E">
        <w:rPr>
          <w:lang w:val="en-GB"/>
        </w:rPr>
        <w:t xml:space="preserve">     Marketing &amp; Communication Specialist</w:t>
      </w:r>
    </w:p>
    <w:p w:rsidR="00697486" w:rsidRPr="001F587E" w:rsidRDefault="00697486" w:rsidP="00D661E2">
      <w:r w:rsidRPr="001F587E">
        <w:t>T: +43.(0)7242.486-1382</w:t>
      </w:r>
      <w:r w:rsidRPr="001F587E">
        <w:tab/>
      </w:r>
      <w:r w:rsidRPr="001F587E">
        <w:tab/>
      </w:r>
      <w:r w:rsidRPr="001F587E">
        <w:tab/>
        <w:t xml:space="preserve">     T: +43.(0)7242.486-1059</w:t>
      </w:r>
    </w:p>
    <w:p w:rsidR="00697486" w:rsidRPr="001F587E" w:rsidRDefault="00697486" w:rsidP="00D661E2">
      <w:r w:rsidRPr="001F587E">
        <w:t>M: +43.(0)664.8187423</w:t>
      </w:r>
    </w:p>
    <w:p w:rsidR="00FE44DF" w:rsidRPr="00697486" w:rsidRDefault="00D661E2" w:rsidP="00D661E2">
      <w:pPr>
        <w:ind w:right="1983"/>
      </w:pPr>
      <w:hyperlink r:id="rId8" w:history="1">
        <w:r w:rsidR="00697486" w:rsidRPr="001F587E">
          <w:rPr>
            <w:rStyle w:val="Hyperlink"/>
          </w:rPr>
          <w:t>martin.kirchmayr@tgw-group.com</w:t>
        </w:r>
      </w:hyperlink>
      <w:r w:rsidR="00697486" w:rsidRPr="001F587E">
        <w:tab/>
      </w:r>
      <w:r w:rsidR="00697486" w:rsidRPr="001F587E">
        <w:tab/>
        <w:t xml:space="preserve">     </w:t>
      </w:r>
      <w:hyperlink r:id="rId9" w:history="1">
        <w:r w:rsidR="00697486" w:rsidRPr="001F587E">
          <w:rPr>
            <w:rStyle w:val="Hyperlink"/>
          </w:rPr>
          <w:t>daniela.nowak@tgw-group.com</w:t>
        </w:r>
      </w:hyperlink>
    </w:p>
    <w:sectPr w:rsidR="00FE44DF" w:rsidRPr="00697486" w:rsidSect="00193DF6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80" w:rsidRDefault="00E34080" w:rsidP="00764006">
      <w:pPr>
        <w:spacing w:line="240" w:lineRule="auto"/>
      </w:pPr>
      <w:r>
        <w:separator/>
      </w:r>
    </w:p>
  </w:endnote>
  <w:endnote w:type="continuationSeparator" w:id="0">
    <w:p w:rsidR="00E34080" w:rsidRDefault="00E3408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:rsidTr="00C15D91">
      <w:tc>
        <w:tcPr>
          <w:tcW w:w="6474" w:type="dxa"/>
        </w:tcPr>
        <w:p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 xml:space="preserve">TGW </w:t>
          </w:r>
          <w:proofErr w:type="spellStart"/>
          <w:r>
            <w:rPr>
              <w:sz w:val="16"/>
            </w:rPr>
            <w:t>Logistics</w:t>
          </w:r>
          <w:proofErr w:type="spellEnd"/>
          <w:r>
            <w:rPr>
              <w:sz w:val="16"/>
            </w:rPr>
            <w:t xml:space="preserve"> Group</w:t>
          </w:r>
          <w:r w:rsidR="00ED3142">
            <w:rPr>
              <w:sz w:val="16"/>
            </w:rPr>
            <w:t xml:space="preserve">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7D0E42" w:rsidRPr="00252CD7" w:rsidRDefault="00C15D91" w:rsidP="00252CD7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661E2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t>/</w:t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fldChar w:fldCharType="begin"/>
          </w:r>
          <w:r w:rsidR="00252CD7" w:rsidRPr="00252CD7">
            <w:rPr>
              <w:sz w:val="16"/>
            </w:rPr>
            <w:instrText xml:space="preserve"> NUMPAGES   \* MERGEFORMAT </w:instrText>
          </w:r>
          <w:r w:rsidR="00252CD7" w:rsidRPr="00252CD7">
            <w:rPr>
              <w:sz w:val="16"/>
            </w:rPr>
            <w:fldChar w:fldCharType="separate"/>
          </w:r>
          <w:r w:rsidR="00D661E2">
            <w:rPr>
              <w:noProof/>
              <w:sz w:val="16"/>
            </w:rPr>
            <w:t>2</w:t>
          </w:r>
          <w:r w:rsidR="00252CD7" w:rsidRPr="00252CD7">
            <w:rPr>
              <w:noProof/>
              <w:sz w:val="16"/>
            </w:rPr>
            <w:fldChar w:fldCharType="end"/>
          </w:r>
        </w:p>
      </w:tc>
    </w:tr>
  </w:tbl>
  <w:p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80" w:rsidRDefault="00E34080" w:rsidP="00764006">
      <w:pPr>
        <w:spacing w:line="240" w:lineRule="auto"/>
      </w:pPr>
      <w:r>
        <w:separator/>
      </w:r>
    </w:p>
  </w:footnote>
  <w:footnote w:type="continuationSeparator" w:id="0">
    <w:p w:rsidR="00E34080" w:rsidRDefault="00E3408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48" w:rsidRDefault="003A2448" w:rsidP="00764006">
    <w:pPr>
      <w:pStyle w:val="Kopfzeile"/>
      <w:jc w:val="right"/>
    </w:pPr>
    <w:r>
      <w:br/>
    </w:r>
  </w:p>
  <w:p w:rsidR="00764006" w:rsidRPr="00C15D91" w:rsidRDefault="00764006" w:rsidP="00C00CC7">
    <w:pPr>
      <w:pStyle w:val="Dokumententitel"/>
    </w:pPr>
    <w:r w:rsidRPr="00C00CC7">
      <w:rPr>
        <w:lang w:val="de-AT" w:eastAsia="zh-CN"/>
      </w:rPr>
      <w:drawing>
        <wp:anchor distT="0" distB="0" distL="114300" distR="114300" simplePos="0" relativeHeight="251658240" behindDoc="0" locked="0" layoutInCell="1" allowOverlap="1" wp14:anchorId="1679D549" wp14:editId="5AF80E3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F83">
      <w:t>Presseinfo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742948"/>
    <w:multiLevelType w:val="multilevel"/>
    <w:tmpl w:val="EA1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97CF1"/>
    <w:rsid w:val="000A490F"/>
    <w:rsid w:val="000F504C"/>
    <w:rsid w:val="000F7D85"/>
    <w:rsid w:val="00102B91"/>
    <w:rsid w:val="0017018E"/>
    <w:rsid w:val="00183096"/>
    <w:rsid w:val="00193DF6"/>
    <w:rsid w:val="001E7058"/>
    <w:rsid w:val="002147D7"/>
    <w:rsid w:val="00222B47"/>
    <w:rsid w:val="00252CD7"/>
    <w:rsid w:val="0026487A"/>
    <w:rsid w:val="00292EE3"/>
    <w:rsid w:val="003572A1"/>
    <w:rsid w:val="003A2448"/>
    <w:rsid w:val="00450B34"/>
    <w:rsid w:val="00470B0F"/>
    <w:rsid w:val="005278C0"/>
    <w:rsid w:val="0054502C"/>
    <w:rsid w:val="006118EE"/>
    <w:rsid w:val="006225BA"/>
    <w:rsid w:val="00697486"/>
    <w:rsid w:val="007502BB"/>
    <w:rsid w:val="00764006"/>
    <w:rsid w:val="00784714"/>
    <w:rsid w:val="007B5207"/>
    <w:rsid w:val="007D0E42"/>
    <w:rsid w:val="00816B80"/>
    <w:rsid w:val="00820B46"/>
    <w:rsid w:val="00865F37"/>
    <w:rsid w:val="00887BF2"/>
    <w:rsid w:val="008A2ECC"/>
    <w:rsid w:val="008C3E23"/>
    <w:rsid w:val="008C62E5"/>
    <w:rsid w:val="008D5DDB"/>
    <w:rsid w:val="008D5E42"/>
    <w:rsid w:val="00911110"/>
    <w:rsid w:val="00953D37"/>
    <w:rsid w:val="009B2F61"/>
    <w:rsid w:val="009B5254"/>
    <w:rsid w:val="00A06F83"/>
    <w:rsid w:val="00A25CF4"/>
    <w:rsid w:val="00A52A37"/>
    <w:rsid w:val="00AD3796"/>
    <w:rsid w:val="00AF5532"/>
    <w:rsid w:val="00B03B65"/>
    <w:rsid w:val="00B422A2"/>
    <w:rsid w:val="00B47507"/>
    <w:rsid w:val="00B509AE"/>
    <w:rsid w:val="00B56A9C"/>
    <w:rsid w:val="00B57511"/>
    <w:rsid w:val="00BF1F1A"/>
    <w:rsid w:val="00C00CC7"/>
    <w:rsid w:val="00C15D91"/>
    <w:rsid w:val="00D661E2"/>
    <w:rsid w:val="00D668E9"/>
    <w:rsid w:val="00D90DAC"/>
    <w:rsid w:val="00DA3493"/>
    <w:rsid w:val="00DD417D"/>
    <w:rsid w:val="00DD6418"/>
    <w:rsid w:val="00E21CBA"/>
    <w:rsid w:val="00E21D57"/>
    <w:rsid w:val="00E34080"/>
    <w:rsid w:val="00E5322C"/>
    <w:rsid w:val="00EA50A1"/>
    <w:rsid w:val="00ED3142"/>
    <w:rsid w:val="00F6247B"/>
    <w:rsid w:val="00F6622B"/>
    <w:rsid w:val="00FE2E8B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0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9A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9A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0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09AE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0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9A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9A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0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09A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450">
                  <w:marLeft w:val="75"/>
                  <w:marRight w:val="75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923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5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09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kirchmayr@tgw-group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nod\AppData\Local\Microsoft\Windows\Temporary%20Internet%20Files\Content.Outlook\R3VUQBPK\daniela.nowak@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2</cp:revision>
  <cp:lastPrinted>2015-06-02T08:02:00Z</cp:lastPrinted>
  <dcterms:created xsi:type="dcterms:W3CDTF">2016-02-29T07:32:00Z</dcterms:created>
  <dcterms:modified xsi:type="dcterms:W3CDTF">2016-02-29T07:32:00Z</dcterms:modified>
</cp:coreProperties>
</file>